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AE" w:rsidRDefault="004D11C4" w:rsidP="008C2CAE">
      <w:pPr>
        <w:contextualSpacing/>
        <w:jc w:val="center"/>
        <w:rPr>
          <w:rFonts w:ascii="Times New Roman" w:hAnsi="Times New Roman" w:cs="Times New Roman"/>
          <w:b/>
          <w:smallCaps/>
          <w:sz w:val="28"/>
          <w:szCs w:val="28"/>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12700</wp:posOffset>
                </wp:positionV>
                <wp:extent cx="571500" cy="227965"/>
                <wp:effectExtent l="9525"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FFFFFF"/>
                          </a:solidFill>
                          <a:miter lim="800000"/>
                          <a:headEnd/>
                          <a:tailEnd/>
                        </a:ln>
                      </wps:spPr>
                      <wps:txbx>
                        <w:txbxContent>
                          <w:p w:rsidR="008C2CAE" w:rsidRPr="0037508E" w:rsidRDefault="008C2CAE" w:rsidP="008C2C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5pt;margin-top:1pt;width:4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" strokecolor="white">
                <v:textbox>
                  <w:txbxContent>
                    <w:p w:rsidR="008C2CAE" w:rsidRPr="0037508E" w:rsidRDefault="008C2CAE" w:rsidP="008C2CAE">
                      <w:pPr>
                        <w:jc w:val="center"/>
                      </w:pPr>
                    </w:p>
                  </w:txbxContent>
                </v:textbox>
              </v:shape>
            </w:pict>
          </mc:Fallback>
        </mc:AlternateContent>
      </w:r>
      <w:r w:rsidR="008C2CAE" w:rsidRPr="008C2CAE">
        <w:rPr>
          <w:rFonts w:ascii="Times New Roman" w:hAnsi="Times New Roman" w:cs="Times New Roman"/>
          <w:b/>
          <w:smallCaps/>
          <w:sz w:val="28"/>
          <w:szCs w:val="28"/>
        </w:rPr>
        <w:t>РОССИЙСКАЯ ФЕДЕРАЦИЯ</w:t>
      </w:r>
    </w:p>
    <w:p w:rsidR="008C2CAE" w:rsidRPr="00191097" w:rsidRDefault="008C2CAE" w:rsidP="00191097">
      <w:pPr>
        <w:pStyle w:val="1"/>
      </w:pPr>
      <w:r w:rsidRPr="00191097">
        <w:t>АДМИНИСТРАЦИЯ</w:t>
      </w:r>
    </w:p>
    <w:p w:rsidR="008C2CAE" w:rsidRPr="008C2CAE" w:rsidRDefault="008C2CAE" w:rsidP="00191097">
      <w:pPr>
        <w:pStyle w:val="1"/>
        <w:contextualSpacing/>
        <w:rPr>
          <w:smallCaps w:val="0"/>
          <w:szCs w:val="28"/>
        </w:rPr>
      </w:pPr>
      <w:r w:rsidRPr="008C2CAE">
        <w:rPr>
          <w:smallCaps w:val="0"/>
          <w:szCs w:val="28"/>
        </w:rPr>
        <w:t>МУНИЦИПАЛЬНОГО ОБРАЗОВАНИЯ</w:t>
      </w:r>
    </w:p>
    <w:p w:rsidR="008C2CAE" w:rsidRPr="008C2CAE" w:rsidRDefault="008C2CAE" w:rsidP="00191097">
      <w:pPr>
        <w:contextualSpacing/>
        <w:jc w:val="center"/>
        <w:rPr>
          <w:rFonts w:ascii="Times New Roman" w:hAnsi="Times New Roman" w:cs="Times New Roman"/>
          <w:b/>
          <w:sz w:val="28"/>
          <w:szCs w:val="28"/>
        </w:rPr>
      </w:pPr>
      <w:r w:rsidRPr="008C2CAE">
        <w:rPr>
          <w:rFonts w:ascii="Times New Roman" w:hAnsi="Times New Roman" w:cs="Times New Roman"/>
          <w:b/>
          <w:sz w:val="28"/>
          <w:szCs w:val="28"/>
        </w:rPr>
        <w:t>«ЗЕЛЕНОГРАДСКИЙ ГОРОДСКОЙ ОКРУГ»</w:t>
      </w:r>
    </w:p>
    <w:p w:rsidR="00191097" w:rsidRPr="00191097" w:rsidRDefault="00191097" w:rsidP="00191097">
      <w:pPr>
        <w:contextualSpacing/>
        <w:jc w:val="center"/>
        <w:rPr>
          <w:rFonts w:ascii="Times New Roman" w:hAnsi="Times New Roman" w:cs="Times New Roman"/>
          <w:b/>
          <w:smallCaps/>
          <w:sz w:val="28"/>
          <w:szCs w:val="28"/>
        </w:rPr>
      </w:pPr>
      <w:r w:rsidRPr="00191097">
        <w:rPr>
          <w:rFonts w:ascii="Times New Roman" w:hAnsi="Times New Roman" w:cs="Times New Roman"/>
          <w:b/>
          <w:sz w:val="28"/>
          <w:szCs w:val="28"/>
        </w:rPr>
        <w:t>КАЛИНИНГРАДСК</w:t>
      </w:r>
      <w:r>
        <w:rPr>
          <w:rFonts w:ascii="Times New Roman" w:hAnsi="Times New Roman" w:cs="Times New Roman"/>
          <w:b/>
          <w:sz w:val="28"/>
          <w:szCs w:val="28"/>
        </w:rPr>
        <w:t>ОЙ</w:t>
      </w:r>
      <w:r w:rsidRPr="00191097">
        <w:rPr>
          <w:rFonts w:ascii="Times New Roman" w:hAnsi="Times New Roman" w:cs="Times New Roman"/>
          <w:b/>
          <w:sz w:val="28"/>
          <w:szCs w:val="28"/>
        </w:rPr>
        <w:t xml:space="preserve"> ОБЛАСТ</w:t>
      </w:r>
      <w:r>
        <w:rPr>
          <w:rFonts w:ascii="Times New Roman" w:hAnsi="Times New Roman" w:cs="Times New Roman"/>
          <w:b/>
          <w:sz w:val="28"/>
          <w:szCs w:val="28"/>
        </w:rPr>
        <w:t>И</w:t>
      </w:r>
    </w:p>
    <w:p w:rsidR="00191097" w:rsidRDefault="00191097" w:rsidP="00191097">
      <w:pPr>
        <w:contextualSpacing/>
        <w:jc w:val="center"/>
        <w:rPr>
          <w:rFonts w:ascii="Times New Roman" w:hAnsi="Times New Roman" w:cs="Times New Roman"/>
          <w:b/>
          <w:sz w:val="28"/>
          <w:szCs w:val="28"/>
        </w:rPr>
      </w:pPr>
    </w:p>
    <w:p w:rsidR="008C2CAE" w:rsidRPr="008C2CAE" w:rsidRDefault="008C2CAE" w:rsidP="00191097">
      <w:pPr>
        <w:contextualSpacing/>
        <w:jc w:val="center"/>
        <w:rPr>
          <w:rFonts w:ascii="Times New Roman" w:hAnsi="Times New Roman" w:cs="Times New Roman"/>
          <w:b/>
          <w:sz w:val="28"/>
          <w:szCs w:val="28"/>
        </w:rPr>
      </w:pPr>
      <w:r w:rsidRPr="008C2CAE">
        <w:rPr>
          <w:rFonts w:ascii="Times New Roman" w:hAnsi="Times New Roman" w:cs="Times New Roman"/>
          <w:b/>
          <w:sz w:val="28"/>
          <w:szCs w:val="28"/>
        </w:rPr>
        <w:t>ПОСТАНОВЛЕНИЕ</w:t>
      </w:r>
    </w:p>
    <w:p w:rsidR="008C2CAE" w:rsidRPr="008C2CAE" w:rsidRDefault="008C2CAE" w:rsidP="008C2CAE">
      <w:pPr>
        <w:contextualSpacing/>
        <w:jc w:val="center"/>
        <w:rPr>
          <w:rFonts w:ascii="Times New Roman" w:hAnsi="Times New Roman" w:cs="Times New Roman"/>
          <w:sz w:val="28"/>
          <w:szCs w:val="28"/>
        </w:rPr>
      </w:pPr>
      <w:r w:rsidRPr="008C2CAE">
        <w:rPr>
          <w:rFonts w:ascii="Times New Roman" w:hAnsi="Times New Roman" w:cs="Times New Roman"/>
          <w:sz w:val="28"/>
          <w:szCs w:val="28"/>
        </w:rPr>
        <w:t xml:space="preserve">от «     » </w:t>
      </w:r>
      <w:r>
        <w:rPr>
          <w:rFonts w:ascii="Times New Roman" w:hAnsi="Times New Roman" w:cs="Times New Roman"/>
          <w:sz w:val="28"/>
          <w:szCs w:val="28"/>
        </w:rPr>
        <w:t>декабря</w:t>
      </w:r>
      <w:r w:rsidRPr="008C2CAE">
        <w:rPr>
          <w:rFonts w:ascii="Times New Roman" w:hAnsi="Times New Roman" w:cs="Times New Roman"/>
          <w:sz w:val="28"/>
          <w:szCs w:val="28"/>
        </w:rPr>
        <w:t xml:space="preserve"> 2019 г.  № </w:t>
      </w:r>
    </w:p>
    <w:p w:rsidR="008C2CAE" w:rsidRDefault="008C2CAE" w:rsidP="008C2CAE">
      <w:pPr>
        <w:contextualSpacing/>
        <w:jc w:val="center"/>
        <w:rPr>
          <w:rFonts w:ascii="Times New Roman" w:hAnsi="Times New Roman" w:cs="Times New Roman"/>
          <w:sz w:val="28"/>
          <w:szCs w:val="28"/>
        </w:rPr>
      </w:pPr>
      <w:r w:rsidRPr="008C2CAE">
        <w:rPr>
          <w:rFonts w:ascii="Times New Roman" w:hAnsi="Times New Roman" w:cs="Times New Roman"/>
          <w:sz w:val="28"/>
          <w:szCs w:val="28"/>
        </w:rPr>
        <w:t>г. Зеленоградск</w:t>
      </w:r>
    </w:p>
    <w:p w:rsidR="00EE7423" w:rsidRPr="008C2CAE" w:rsidRDefault="00EE7423" w:rsidP="008C2CAE">
      <w:pPr>
        <w:contextualSpacing/>
        <w:jc w:val="center"/>
        <w:rPr>
          <w:rFonts w:ascii="Times New Roman" w:hAnsi="Times New Roman" w:cs="Times New Roman"/>
          <w:sz w:val="28"/>
          <w:szCs w:val="28"/>
        </w:rPr>
      </w:pPr>
    </w:p>
    <w:p w:rsidR="008C2CAE" w:rsidRPr="008C2CAE" w:rsidRDefault="008C2CAE" w:rsidP="008C2CAE">
      <w:pPr>
        <w:autoSpaceDE w:val="0"/>
        <w:autoSpaceDN w:val="0"/>
        <w:adjustRightInd w:val="0"/>
        <w:spacing w:after="0" w:line="240" w:lineRule="auto"/>
        <w:jc w:val="center"/>
        <w:rPr>
          <w:rFonts w:ascii="Times New Roman" w:hAnsi="Times New Roman" w:cs="Times New Roman"/>
          <w:b/>
          <w:bCs/>
          <w:sz w:val="28"/>
          <w:szCs w:val="28"/>
        </w:rPr>
      </w:pPr>
      <w:r w:rsidRPr="008C2CAE">
        <w:rPr>
          <w:rFonts w:ascii="Times New Roman" w:hAnsi="Times New Roman" w:cs="Times New Roman"/>
          <w:b/>
          <w:bCs/>
          <w:sz w:val="28"/>
          <w:szCs w:val="28"/>
        </w:rPr>
        <w:t xml:space="preserve">Об утверждении Плана мероприятий (плана - графика) перехода на период до 2022 года администрации </w:t>
      </w:r>
      <w:r w:rsidRPr="008C2CAE">
        <w:rPr>
          <w:rFonts w:ascii="Times New Roman" w:hAnsi="Times New Roman" w:cs="Times New Roman"/>
          <w:b/>
          <w:bCs/>
          <w:kern w:val="28"/>
          <w:sz w:val="28"/>
          <w:szCs w:val="28"/>
          <w:lang w:eastAsia="ar-SA"/>
        </w:rPr>
        <w:t>муниципального образования «Зеленоградский городской округ</w:t>
      </w:r>
      <w:r>
        <w:rPr>
          <w:rFonts w:ascii="Times New Roman" w:hAnsi="Times New Roman" w:cs="Times New Roman"/>
          <w:b/>
          <w:bCs/>
          <w:kern w:val="28"/>
          <w:sz w:val="28"/>
          <w:szCs w:val="28"/>
          <w:lang w:eastAsia="ar-SA"/>
        </w:rPr>
        <w:t>»</w:t>
      </w:r>
      <w:r w:rsidRPr="008C2CAE">
        <w:rPr>
          <w:rFonts w:ascii="Times New Roman" w:hAnsi="Times New Roman" w:cs="Times New Roman"/>
          <w:b/>
          <w:bCs/>
          <w:sz w:val="28"/>
          <w:szCs w:val="28"/>
        </w:rPr>
        <w:t xml:space="preserve"> </w:t>
      </w:r>
      <w:r w:rsidR="00F84BA8">
        <w:rPr>
          <w:rFonts w:ascii="Times New Roman" w:hAnsi="Times New Roman" w:cs="Times New Roman"/>
          <w:b/>
          <w:bCs/>
          <w:sz w:val="28"/>
          <w:szCs w:val="28"/>
        </w:rPr>
        <w:t xml:space="preserve">Калининградской области </w:t>
      </w:r>
      <w:r w:rsidRPr="008C2CAE">
        <w:rPr>
          <w:rFonts w:ascii="Times New Roman" w:hAnsi="Times New Roman" w:cs="Times New Roman"/>
          <w:b/>
          <w:bCs/>
          <w:sz w:val="28"/>
          <w:szCs w:val="28"/>
        </w:rPr>
        <w:t>на использование отечественного офисного программного обеспечения</w:t>
      </w:r>
    </w:p>
    <w:p w:rsidR="008C2CAE" w:rsidRPr="008C2CAE" w:rsidRDefault="008C2CAE" w:rsidP="008C2CAE">
      <w:pPr>
        <w:contextualSpacing/>
        <w:jc w:val="center"/>
        <w:rPr>
          <w:rFonts w:ascii="Times New Roman" w:hAnsi="Times New Roman" w:cs="Times New Roman"/>
          <w:b/>
          <w:bCs/>
          <w:kern w:val="28"/>
          <w:sz w:val="28"/>
          <w:szCs w:val="28"/>
          <w:lang w:eastAsia="ar-SA"/>
        </w:rPr>
      </w:pPr>
    </w:p>
    <w:p w:rsidR="000439FF" w:rsidRDefault="008C2CAE" w:rsidP="008C2CAE">
      <w:pPr>
        <w:contextualSpacing/>
        <w:jc w:val="both"/>
        <w:rPr>
          <w:rFonts w:ascii="Times New Roman" w:hAnsi="Times New Roman" w:cs="Times New Roman"/>
          <w:sz w:val="28"/>
          <w:szCs w:val="28"/>
        </w:rPr>
      </w:pPr>
      <w:r w:rsidRPr="008C2CAE">
        <w:rPr>
          <w:rFonts w:ascii="Times New Roman" w:hAnsi="Times New Roman" w:cs="Times New Roman"/>
          <w:sz w:val="28"/>
          <w:szCs w:val="28"/>
        </w:rPr>
        <w:tab/>
        <w:t xml:space="preserve">В соответствии с </w:t>
      </w:r>
      <w:r w:rsidR="00EE7423">
        <w:rPr>
          <w:rFonts w:ascii="Times New Roman" w:hAnsi="Times New Roman" w:cs="Times New Roman"/>
          <w:sz w:val="28"/>
          <w:szCs w:val="28"/>
        </w:rPr>
        <w:t xml:space="preserve">поручением Министерства цифровых технологий и связи Калининградской области от 27.09.2019 г. исх. № 3741-01-14, во исполнение пунктов </w:t>
      </w:r>
      <w:r w:rsidR="00EE7423">
        <w:rPr>
          <w:rFonts w:ascii="Times New Roman" w:hAnsi="Times New Roman" w:cs="Times New Roman"/>
          <w:sz w:val="28"/>
          <w:szCs w:val="28"/>
          <w:lang w:val="en-US"/>
        </w:rPr>
        <w:t>III</w:t>
      </w:r>
      <w:r w:rsidR="00EE7423" w:rsidRPr="00EE7423">
        <w:rPr>
          <w:rFonts w:ascii="Times New Roman" w:hAnsi="Times New Roman" w:cs="Times New Roman"/>
          <w:sz w:val="28"/>
          <w:szCs w:val="28"/>
        </w:rPr>
        <w:t xml:space="preserve">.7 </w:t>
      </w:r>
      <w:r w:rsidR="00EE7423">
        <w:rPr>
          <w:rFonts w:ascii="Times New Roman" w:hAnsi="Times New Roman" w:cs="Times New Roman"/>
          <w:sz w:val="28"/>
          <w:szCs w:val="28"/>
        </w:rPr>
        <w:t xml:space="preserve">и </w:t>
      </w:r>
      <w:r w:rsidR="00EE7423">
        <w:rPr>
          <w:rFonts w:ascii="Times New Roman" w:hAnsi="Times New Roman" w:cs="Times New Roman"/>
          <w:sz w:val="28"/>
          <w:szCs w:val="28"/>
          <w:lang w:val="en-US"/>
        </w:rPr>
        <w:t>III</w:t>
      </w:r>
      <w:r w:rsidR="00EE7423" w:rsidRPr="00EE7423">
        <w:rPr>
          <w:rFonts w:ascii="Times New Roman" w:hAnsi="Times New Roman" w:cs="Times New Roman"/>
          <w:sz w:val="28"/>
          <w:szCs w:val="28"/>
        </w:rPr>
        <w:t xml:space="preserve">.8 </w:t>
      </w:r>
      <w:r w:rsidR="00EE7423">
        <w:rPr>
          <w:rFonts w:ascii="Times New Roman" w:hAnsi="Times New Roman" w:cs="Times New Roman"/>
          <w:sz w:val="28"/>
          <w:szCs w:val="28"/>
        </w:rPr>
        <w:t>протокола заседания Совета по информатизации Калининградской области от 28 августа 2019 года,</w:t>
      </w:r>
      <w:r w:rsidR="00EE7423" w:rsidRPr="00EE7423">
        <w:rPr>
          <w:rFonts w:ascii="Times New Roman" w:hAnsi="Times New Roman" w:cs="Times New Roman"/>
          <w:sz w:val="28"/>
          <w:szCs w:val="28"/>
        </w:rPr>
        <w:t xml:space="preserve"> </w:t>
      </w:r>
      <w:r w:rsidRPr="008C2CAE">
        <w:rPr>
          <w:rFonts w:ascii="Times New Roman" w:hAnsi="Times New Roman" w:cs="Times New Roman"/>
          <w:sz w:val="28"/>
          <w:szCs w:val="28"/>
        </w:rPr>
        <w:t>приказом Министерства цифрового развития, связи и массовых коммуникаций Российской Федерации от 04.07.2018 №3</w:t>
      </w:r>
      <w:r w:rsidR="00B5132D" w:rsidRPr="00B5132D">
        <w:rPr>
          <w:rFonts w:ascii="Times New Roman" w:hAnsi="Times New Roman" w:cs="Times New Roman"/>
          <w:sz w:val="28"/>
          <w:szCs w:val="28"/>
        </w:rPr>
        <w:t>5</w:t>
      </w:r>
      <w:r w:rsidRPr="008C2CAE">
        <w:rPr>
          <w:rFonts w:ascii="Times New Roman" w:hAnsi="Times New Roman" w:cs="Times New Roman"/>
          <w:sz w:val="28"/>
          <w:szCs w:val="28"/>
        </w:rPr>
        <w:t>5 «Об утверждении методических рекомендаций по п</w:t>
      </w:r>
      <w:r>
        <w:rPr>
          <w:rFonts w:ascii="Times New Roman" w:hAnsi="Times New Roman" w:cs="Times New Roman"/>
          <w:sz w:val="28"/>
          <w:szCs w:val="28"/>
        </w:rPr>
        <w:t>е</w:t>
      </w:r>
      <w:r w:rsidRPr="008C2CAE">
        <w:rPr>
          <w:rFonts w:ascii="Times New Roman" w:hAnsi="Times New Roman" w:cs="Times New Roman"/>
          <w:sz w:val="28"/>
          <w:szCs w:val="28"/>
        </w:rPr>
        <w:t xml:space="preserve">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администрация </w:t>
      </w:r>
      <w:r w:rsidR="00EE7423">
        <w:rPr>
          <w:rFonts w:ascii="Times New Roman" w:hAnsi="Times New Roman" w:cs="Times New Roman"/>
          <w:sz w:val="28"/>
          <w:szCs w:val="28"/>
        </w:rPr>
        <w:t>муниципального образования «Зеленоградский городской округ</w:t>
      </w:r>
      <w:r w:rsidR="00B5132D">
        <w:rPr>
          <w:rFonts w:ascii="Times New Roman" w:hAnsi="Times New Roman" w:cs="Times New Roman"/>
          <w:sz w:val="28"/>
          <w:szCs w:val="28"/>
        </w:rPr>
        <w:t>»</w:t>
      </w:r>
      <w:r w:rsidR="000439FF">
        <w:rPr>
          <w:rFonts w:ascii="Times New Roman" w:hAnsi="Times New Roman" w:cs="Times New Roman"/>
          <w:sz w:val="28"/>
          <w:szCs w:val="28"/>
        </w:rPr>
        <w:t xml:space="preserve"> Калининградской области</w:t>
      </w:r>
    </w:p>
    <w:p w:rsidR="008C2CAE" w:rsidRPr="008C2CAE" w:rsidRDefault="008C2CAE" w:rsidP="008C2CAE">
      <w:pPr>
        <w:contextualSpacing/>
        <w:jc w:val="both"/>
        <w:rPr>
          <w:rFonts w:ascii="Times New Roman" w:hAnsi="Times New Roman" w:cs="Times New Roman"/>
          <w:bCs/>
          <w:sz w:val="28"/>
          <w:szCs w:val="28"/>
        </w:rPr>
      </w:pPr>
      <w:r w:rsidRPr="008C2CAE">
        <w:rPr>
          <w:rFonts w:ascii="Times New Roman" w:hAnsi="Times New Roman" w:cs="Times New Roman"/>
          <w:b/>
          <w:sz w:val="28"/>
          <w:szCs w:val="28"/>
        </w:rPr>
        <w:t>п о с т а н о в л я е т:</w:t>
      </w:r>
    </w:p>
    <w:p w:rsidR="008C2CAE" w:rsidRPr="00B5132D" w:rsidRDefault="008C2CAE" w:rsidP="00B5132D">
      <w:pPr>
        <w:ind w:firstLine="708"/>
        <w:contextualSpacing/>
        <w:jc w:val="both"/>
        <w:rPr>
          <w:rFonts w:ascii="Times New Roman" w:hAnsi="Times New Roman" w:cs="Times New Roman"/>
          <w:sz w:val="28"/>
          <w:szCs w:val="28"/>
          <w:lang w:eastAsia="ar-SA"/>
        </w:rPr>
      </w:pPr>
      <w:r w:rsidRPr="008C2CAE">
        <w:rPr>
          <w:rFonts w:ascii="Times New Roman" w:hAnsi="Times New Roman" w:cs="Times New Roman"/>
          <w:sz w:val="28"/>
          <w:szCs w:val="28"/>
          <w:lang w:eastAsia="ar-SA"/>
        </w:rPr>
        <w:t xml:space="preserve">1. Утвердить </w:t>
      </w:r>
      <w:r w:rsidR="00EE7423" w:rsidRPr="008C2CAE">
        <w:rPr>
          <w:rFonts w:ascii="Times New Roman" w:hAnsi="Times New Roman" w:cs="Times New Roman"/>
          <w:bCs/>
          <w:sz w:val="28"/>
          <w:szCs w:val="28"/>
        </w:rPr>
        <w:t>План мероприятий (план - график) перехода на период до 202</w:t>
      </w:r>
      <w:r w:rsidR="00EE7423">
        <w:rPr>
          <w:rFonts w:ascii="Times New Roman" w:hAnsi="Times New Roman" w:cs="Times New Roman"/>
          <w:bCs/>
          <w:sz w:val="28"/>
          <w:szCs w:val="28"/>
        </w:rPr>
        <w:t>2</w:t>
      </w:r>
      <w:r w:rsidR="00EE7423" w:rsidRPr="008C2CAE">
        <w:rPr>
          <w:rFonts w:ascii="Times New Roman" w:hAnsi="Times New Roman" w:cs="Times New Roman"/>
          <w:bCs/>
          <w:sz w:val="28"/>
          <w:szCs w:val="28"/>
        </w:rPr>
        <w:t xml:space="preserve"> года администрации</w:t>
      </w:r>
      <w:r w:rsidR="00EE7423">
        <w:rPr>
          <w:rFonts w:ascii="Times New Roman" w:hAnsi="Times New Roman" w:cs="Times New Roman"/>
          <w:bCs/>
          <w:sz w:val="28"/>
          <w:szCs w:val="28"/>
        </w:rPr>
        <w:t xml:space="preserve"> муниципального образования</w:t>
      </w:r>
      <w:r w:rsidRPr="008C2CAE">
        <w:rPr>
          <w:rFonts w:ascii="Times New Roman" w:hAnsi="Times New Roman" w:cs="Times New Roman"/>
          <w:bCs/>
          <w:kern w:val="28"/>
          <w:sz w:val="28"/>
          <w:szCs w:val="28"/>
          <w:lang w:eastAsia="ar-SA"/>
        </w:rPr>
        <w:t xml:space="preserve"> «Зеленоградский городской округ»</w:t>
      </w:r>
      <w:r w:rsidRPr="008C2CAE">
        <w:rPr>
          <w:rFonts w:ascii="Times New Roman" w:hAnsi="Times New Roman" w:cs="Times New Roman"/>
          <w:sz w:val="28"/>
          <w:szCs w:val="28"/>
        </w:rPr>
        <w:t xml:space="preserve"> </w:t>
      </w:r>
      <w:r w:rsidR="000439FF">
        <w:rPr>
          <w:rFonts w:ascii="Times New Roman" w:hAnsi="Times New Roman" w:cs="Times New Roman"/>
          <w:sz w:val="28"/>
          <w:szCs w:val="28"/>
        </w:rPr>
        <w:t xml:space="preserve">Калининградской области </w:t>
      </w:r>
      <w:r w:rsidRPr="008C2CAE">
        <w:rPr>
          <w:rFonts w:ascii="Times New Roman" w:hAnsi="Times New Roman" w:cs="Times New Roman"/>
          <w:sz w:val="28"/>
          <w:szCs w:val="28"/>
        </w:rPr>
        <w:t xml:space="preserve">согласно </w:t>
      </w:r>
      <w:r w:rsidRPr="008C2CAE">
        <w:rPr>
          <w:rFonts w:ascii="Times New Roman" w:hAnsi="Times New Roman" w:cs="Times New Roman"/>
          <w:sz w:val="28"/>
          <w:szCs w:val="28"/>
          <w:lang w:eastAsia="ar-SA"/>
        </w:rPr>
        <w:t>приложению</w:t>
      </w:r>
      <w:r w:rsidR="00B5132D" w:rsidRPr="00B5132D">
        <w:rPr>
          <w:rFonts w:ascii="Times New Roman" w:hAnsi="Times New Roman" w:cs="Times New Roman"/>
          <w:sz w:val="28"/>
          <w:szCs w:val="28"/>
          <w:lang w:eastAsia="ar-SA"/>
        </w:rPr>
        <w:t>.</w:t>
      </w:r>
    </w:p>
    <w:p w:rsidR="008C2CAE" w:rsidRPr="008C2CAE" w:rsidRDefault="008C2CAE" w:rsidP="00B5132D">
      <w:pPr>
        <w:ind w:firstLine="708"/>
        <w:contextualSpacing/>
        <w:jc w:val="both"/>
        <w:rPr>
          <w:rFonts w:ascii="Times New Roman" w:hAnsi="Times New Roman" w:cs="Times New Roman"/>
          <w:sz w:val="28"/>
          <w:szCs w:val="28"/>
          <w:lang w:eastAsia="ar-SA"/>
        </w:rPr>
      </w:pPr>
      <w:r w:rsidRPr="008C2CAE">
        <w:rPr>
          <w:rFonts w:ascii="Times New Roman" w:hAnsi="Times New Roman" w:cs="Times New Roman"/>
          <w:sz w:val="28"/>
          <w:szCs w:val="28"/>
          <w:lang w:eastAsia="ar-SA"/>
        </w:rPr>
        <w:t>2. Начальнику управления делами (Н.В. Бачарина) обеспечить:</w:t>
      </w:r>
    </w:p>
    <w:p w:rsidR="008C2CAE" w:rsidRPr="008C2CAE" w:rsidRDefault="008C2CAE" w:rsidP="00B5132D">
      <w:pPr>
        <w:ind w:firstLine="708"/>
        <w:contextualSpacing/>
        <w:jc w:val="both"/>
        <w:rPr>
          <w:rFonts w:ascii="Times New Roman" w:hAnsi="Times New Roman" w:cs="Times New Roman"/>
          <w:sz w:val="28"/>
          <w:szCs w:val="28"/>
          <w:lang w:eastAsia="ar-SA"/>
        </w:rPr>
      </w:pPr>
      <w:r w:rsidRPr="008C2CAE">
        <w:rPr>
          <w:rFonts w:ascii="Times New Roman" w:hAnsi="Times New Roman" w:cs="Times New Roman"/>
          <w:sz w:val="28"/>
          <w:szCs w:val="28"/>
          <w:lang w:eastAsia="ar-SA"/>
        </w:rPr>
        <w:t>2.1.</w:t>
      </w:r>
      <w:r w:rsidRPr="008C2CAE">
        <w:rPr>
          <w:rFonts w:ascii="Times New Roman" w:hAnsi="Times New Roman" w:cs="Times New Roman"/>
          <w:sz w:val="28"/>
          <w:szCs w:val="28"/>
          <w:lang w:eastAsia="ar-SA"/>
        </w:rPr>
        <w:tab/>
        <w:t>Выполнение мероприятий муниципальной программы на территории муниципального образования «Зеленоградский городской округ»</w:t>
      </w:r>
      <w:r w:rsidR="000439FF">
        <w:rPr>
          <w:rFonts w:ascii="Times New Roman" w:hAnsi="Times New Roman" w:cs="Times New Roman"/>
          <w:sz w:val="28"/>
          <w:szCs w:val="28"/>
          <w:lang w:eastAsia="ar-SA"/>
        </w:rPr>
        <w:t xml:space="preserve"> Калининградской области</w:t>
      </w:r>
      <w:r w:rsidRPr="008C2CAE">
        <w:rPr>
          <w:rFonts w:ascii="Times New Roman" w:hAnsi="Times New Roman" w:cs="Times New Roman"/>
          <w:sz w:val="28"/>
          <w:szCs w:val="28"/>
          <w:lang w:eastAsia="ar-SA"/>
        </w:rPr>
        <w:t>;</w:t>
      </w:r>
    </w:p>
    <w:p w:rsidR="008C2CAE" w:rsidRDefault="008C2CAE" w:rsidP="00B5132D">
      <w:pPr>
        <w:ind w:firstLine="708"/>
        <w:contextualSpacing/>
        <w:jc w:val="both"/>
        <w:rPr>
          <w:rFonts w:ascii="Times New Roman" w:hAnsi="Times New Roman" w:cs="Times New Roman"/>
          <w:sz w:val="28"/>
          <w:szCs w:val="28"/>
        </w:rPr>
      </w:pPr>
      <w:r w:rsidRPr="008C2CAE">
        <w:rPr>
          <w:rFonts w:ascii="Times New Roman" w:hAnsi="Times New Roman" w:cs="Times New Roman"/>
          <w:sz w:val="28"/>
          <w:szCs w:val="28"/>
          <w:lang w:eastAsia="ar-SA"/>
        </w:rPr>
        <w:t xml:space="preserve">2.2. </w:t>
      </w:r>
      <w:r w:rsidRPr="008C2CAE">
        <w:rPr>
          <w:rFonts w:ascii="Times New Roman" w:hAnsi="Times New Roman" w:cs="Times New Roman"/>
          <w:sz w:val="28"/>
          <w:szCs w:val="28"/>
          <w:lang w:eastAsia="ar-SA"/>
        </w:rPr>
        <w:tab/>
      </w:r>
      <w:r w:rsidRPr="008C2CAE">
        <w:rPr>
          <w:rFonts w:ascii="Times New Roman" w:hAnsi="Times New Roman" w:cs="Times New Roman"/>
          <w:sz w:val="28"/>
          <w:szCs w:val="28"/>
        </w:rPr>
        <w:t>Опубликование  настоящего постановления в общественно - политической газете «Волна».</w:t>
      </w:r>
    </w:p>
    <w:p w:rsidR="00F741DD" w:rsidRDefault="00F741DD" w:rsidP="00B5132D">
      <w:pPr>
        <w:ind w:firstLine="708"/>
        <w:contextualSpacing/>
        <w:jc w:val="both"/>
        <w:rPr>
          <w:rFonts w:ascii="Times New Roman" w:hAnsi="Times New Roman" w:cs="Times New Roman"/>
          <w:sz w:val="28"/>
          <w:szCs w:val="28"/>
        </w:rPr>
      </w:pPr>
    </w:p>
    <w:p w:rsidR="00F741DD" w:rsidRPr="008C2CAE" w:rsidRDefault="00F741DD" w:rsidP="00B5132D">
      <w:pPr>
        <w:ind w:firstLine="708"/>
        <w:contextualSpacing/>
        <w:jc w:val="both"/>
        <w:rPr>
          <w:rFonts w:ascii="Times New Roman" w:hAnsi="Times New Roman" w:cs="Times New Roman"/>
          <w:sz w:val="28"/>
          <w:szCs w:val="28"/>
          <w:lang w:eastAsia="ar-SA"/>
        </w:rPr>
      </w:pPr>
    </w:p>
    <w:p w:rsidR="008C2CAE" w:rsidRPr="008C2CAE" w:rsidRDefault="008C2CAE" w:rsidP="00B5132D">
      <w:pPr>
        <w:ind w:firstLine="708"/>
        <w:contextualSpacing/>
        <w:jc w:val="both"/>
        <w:rPr>
          <w:rFonts w:ascii="Times New Roman" w:hAnsi="Times New Roman" w:cs="Times New Roman"/>
          <w:sz w:val="28"/>
          <w:szCs w:val="28"/>
        </w:rPr>
      </w:pPr>
      <w:r w:rsidRPr="008C2CAE">
        <w:rPr>
          <w:rFonts w:ascii="Times New Roman" w:hAnsi="Times New Roman" w:cs="Times New Roman"/>
          <w:sz w:val="28"/>
          <w:szCs w:val="28"/>
          <w:lang w:eastAsia="ar-SA"/>
        </w:rPr>
        <w:lastRenderedPageBreak/>
        <w:t xml:space="preserve">2.3  </w:t>
      </w:r>
      <w:r w:rsidRPr="008C2CAE">
        <w:rPr>
          <w:rFonts w:ascii="Times New Roman" w:hAnsi="Times New Roman" w:cs="Times New Roman"/>
          <w:sz w:val="28"/>
          <w:szCs w:val="28"/>
          <w:lang w:eastAsia="ar-SA"/>
        </w:rPr>
        <w:tab/>
        <w:t>Размещение настоящего постановления на официальном сайте муниципального образования.</w:t>
      </w:r>
      <w:r w:rsidRPr="008C2CAE">
        <w:rPr>
          <w:rFonts w:ascii="Times New Roman" w:hAnsi="Times New Roman" w:cs="Times New Roman"/>
          <w:sz w:val="28"/>
          <w:szCs w:val="28"/>
        </w:rPr>
        <w:t xml:space="preserve"> </w:t>
      </w:r>
    </w:p>
    <w:p w:rsidR="008C2CAE" w:rsidRPr="008C2CAE" w:rsidRDefault="008C2CAE" w:rsidP="00B5132D">
      <w:pPr>
        <w:suppressAutoHyphens/>
        <w:autoSpaceDE w:val="0"/>
        <w:ind w:firstLine="708"/>
        <w:contextualSpacing/>
        <w:jc w:val="both"/>
        <w:rPr>
          <w:rFonts w:ascii="Times New Roman" w:hAnsi="Times New Roman" w:cs="Times New Roman"/>
          <w:sz w:val="28"/>
          <w:szCs w:val="28"/>
          <w:lang w:eastAsia="ar-SA"/>
        </w:rPr>
      </w:pPr>
      <w:r w:rsidRPr="008C2CAE">
        <w:rPr>
          <w:rFonts w:ascii="Times New Roman" w:hAnsi="Times New Roman" w:cs="Times New Roman"/>
          <w:sz w:val="28"/>
          <w:szCs w:val="28"/>
          <w:lang w:eastAsia="ar-SA"/>
        </w:rPr>
        <w:t>3. </w:t>
      </w:r>
      <w:r w:rsidRPr="008C2CAE">
        <w:rPr>
          <w:rFonts w:ascii="Times New Roman" w:hAnsi="Times New Roman" w:cs="Times New Roman"/>
          <w:sz w:val="28"/>
          <w:szCs w:val="28"/>
          <w:lang w:eastAsia="ar-SA"/>
        </w:rPr>
        <w:tab/>
        <w:t>Контроль за исполнением настоящего постановления оставляю за собой.</w:t>
      </w:r>
    </w:p>
    <w:p w:rsidR="008C2CAE" w:rsidRPr="008C2CAE" w:rsidRDefault="008C2CAE" w:rsidP="008C2CAE">
      <w:pPr>
        <w:tabs>
          <w:tab w:val="left" w:pos="567"/>
          <w:tab w:val="left" w:pos="712"/>
        </w:tabs>
        <w:suppressAutoHyphens/>
        <w:contextualSpacing/>
        <w:jc w:val="both"/>
        <w:rPr>
          <w:rFonts w:ascii="Times New Roman" w:hAnsi="Times New Roman" w:cs="Times New Roman"/>
          <w:sz w:val="28"/>
          <w:szCs w:val="28"/>
          <w:lang w:eastAsia="ar-SA"/>
        </w:rPr>
      </w:pPr>
    </w:p>
    <w:p w:rsidR="008C2CAE" w:rsidRPr="008C2CAE" w:rsidRDefault="00B5132D" w:rsidP="008C2CAE">
      <w:pPr>
        <w:contextualSpacing/>
        <w:jc w:val="both"/>
        <w:rPr>
          <w:rFonts w:ascii="Times New Roman" w:hAnsi="Times New Roman" w:cs="Times New Roman"/>
          <w:sz w:val="28"/>
          <w:szCs w:val="28"/>
        </w:rPr>
      </w:pPr>
      <w:r>
        <w:rPr>
          <w:rFonts w:ascii="Times New Roman" w:hAnsi="Times New Roman" w:cs="Times New Roman"/>
          <w:sz w:val="28"/>
          <w:szCs w:val="28"/>
        </w:rPr>
        <w:t>И. о. г</w:t>
      </w:r>
      <w:r w:rsidR="008C2CAE" w:rsidRPr="008C2CAE">
        <w:rPr>
          <w:rFonts w:ascii="Times New Roman" w:hAnsi="Times New Roman" w:cs="Times New Roman"/>
          <w:sz w:val="28"/>
          <w:szCs w:val="28"/>
        </w:rPr>
        <w:t>лав</w:t>
      </w:r>
      <w:r>
        <w:rPr>
          <w:rFonts w:ascii="Times New Roman" w:hAnsi="Times New Roman" w:cs="Times New Roman"/>
          <w:sz w:val="28"/>
          <w:szCs w:val="28"/>
        </w:rPr>
        <w:t>ы</w:t>
      </w:r>
      <w:r w:rsidR="008C2CAE" w:rsidRPr="008C2CAE">
        <w:rPr>
          <w:rFonts w:ascii="Times New Roman" w:hAnsi="Times New Roman" w:cs="Times New Roman"/>
          <w:sz w:val="28"/>
          <w:szCs w:val="28"/>
        </w:rPr>
        <w:t xml:space="preserve"> администрации</w:t>
      </w:r>
    </w:p>
    <w:p w:rsidR="008C2CAE" w:rsidRPr="008C2CAE" w:rsidRDefault="008C2CAE" w:rsidP="008C2CAE">
      <w:pPr>
        <w:contextualSpacing/>
        <w:jc w:val="both"/>
        <w:rPr>
          <w:rFonts w:ascii="Times New Roman" w:hAnsi="Times New Roman" w:cs="Times New Roman"/>
          <w:sz w:val="28"/>
          <w:szCs w:val="28"/>
        </w:rPr>
      </w:pPr>
      <w:r w:rsidRPr="008C2CAE">
        <w:rPr>
          <w:rFonts w:ascii="Times New Roman" w:hAnsi="Times New Roman" w:cs="Times New Roman"/>
          <w:sz w:val="28"/>
          <w:szCs w:val="28"/>
        </w:rPr>
        <w:t>муниципального образования</w:t>
      </w:r>
    </w:p>
    <w:p w:rsidR="000439FF" w:rsidRDefault="008C2CAE" w:rsidP="008C2CAE">
      <w:pPr>
        <w:contextualSpacing/>
        <w:rPr>
          <w:rFonts w:ascii="Times New Roman" w:hAnsi="Times New Roman" w:cs="Times New Roman"/>
          <w:sz w:val="28"/>
          <w:szCs w:val="28"/>
        </w:rPr>
      </w:pPr>
      <w:r w:rsidRPr="008C2CAE">
        <w:rPr>
          <w:rFonts w:ascii="Times New Roman" w:hAnsi="Times New Roman" w:cs="Times New Roman"/>
          <w:sz w:val="28"/>
          <w:szCs w:val="28"/>
        </w:rPr>
        <w:t>«Зеленоградский городской округ»</w:t>
      </w:r>
      <w:r w:rsidRPr="008C2CAE">
        <w:rPr>
          <w:rFonts w:ascii="Times New Roman" w:hAnsi="Times New Roman" w:cs="Times New Roman"/>
          <w:sz w:val="28"/>
          <w:szCs w:val="28"/>
        </w:rPr>
        <w:tab/>
      </w:r>
    </w:p>
    <w:p w:rsidR="008C2CAE" w:rsidRPr="008C2CAE" w:rsidRDefault="000439FF" w:rsidP="008C2CAE">
      <w:pPr>
        <w:contextualSpacing/>
        <w:rPr>
          <w:rFonts w:ascii="Times New Roman" w:hAnsi="Times New Roman" w:cs="Times New Roman"/>
          <w:bCs/>
          <w:sz w:val="28"/>
          <w:szCs w:val="28"/>
        </w:rPr>
        <w:sectPr w:rsidR="008C2CAE" w:rsidRPr="008C2CAE" w:rsidSect="00EE7423">
          <w:headerReference w:type="default" r:id="rId8"/>
          <w:pgSz w:w="11906" w:h="16838"/>
          <w:pgMar w:top="851" w:right="709" w:bottom="1560" w:left="1701" w:header="709" w:footer="709" w:gutter="0"/>
          <w:cols w:space="708"/>
          <w:titlePg/>
          <w:docGrid w:linePitch="360"/>
        </w:sectPr>
      </w:pPr>
      <w:r>
        <w:rPr>
          <w:rFonts w:ascii="Times New Roman" w:hAnsi="Times New Roman" w:cs="Times New Roman"/>
          <w:sz w:val="28"/>
          <w:szCs w:val="28"/>
        </w:rPr>
        <w:t>Калининградской области</w:t>
      </w:r>
      <w:r w:rsidR="008C2CAE" w:rsidRPr="008C2CA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C2CAE" w:rsidRPr="008C2CAE">
        <w:rPr>
          <w:rFonts w:ascii="Times New Roman" w:hAnsi="Times New Roman" w:cs="Times New Roman"/>
          <w:sz w:val="28"/>
          <w:szCs w:val="28"/>
        </w:rPr>
        <w:t xml:space="preserve"> </w:t>
      </w:r>
      <w:r w:rsidR="00B5132D">
        <w:rPr>
          <w:rFonts w:ascii="Times New Roman" w:hAnsi="Times New Roman" w:cs="Times New Roman"/>
          <w:bCs/>
          <w:sz w:val="28"/>
          <w:szCs w:val="28"/>
        </w:rPr>
        <w:t>Р</w:t>
      </w:r>
      <w:r w:rsidR="008C2CAE" w:rsidRPr="008C2CAE">
        <w:rPr>
          <w:rFonts w:ascii="Times New Roman" w:hAnsi="Times New Roman" w:cs="Times New Roman"/>
          <w:bCs/>
          <w:sz w:val="28"/>
          <w:szCs w:val="28"/>
        </w:rPr>
        <w:t xml:space="preserve">.А. </w:t>
      </w:r>
      <w:r w:rsidR="00B5132D">
        <w:rPr>
          <w:rFonts w:ascii="Times New Roman" w:hAnsi="Times New Roman" w:cs="Times New Roman"/>
          <w:bCs/>
          <w:sz w:val="28"/>
          <w:szCs w:val="28"/>
        </w:rPr>
        <w:t>Андронов</w:t>
      </w:r>
    </w:p>
    <w:p w:rsidR="00D302C1" w:rsidRPr="008C2CAE" w:rsidRDefault="00D302C1" w:rsidP="00D302C1">
      <w:pPr>
        <w:pStyle w:val="ConsPlusNormal"/>
        <w:jc w:val="right"/>
        <w:outlineLvl w:val="0"/>
        <w:rPr>
          <w:sz w:val="28"/>
          <w:szCs w:val="28"/>
        </w:rPr>
      </w:pPr>
      <w:r w:rsidRPr="008C2CAE">
        <w:rPr>
          <w:sz w:val="28"/>
          <w:szCs w:val="28"/>
        </w:rPr>
        <w:lastRenderedPageBreak/>
        <w:t xml:space="preserve">Приложение </w:t>
      </w:r>
    </w:p>
    <w:p w:rsidR="00D302C1" w:rsidRPr="008C2CAE" w:rsidRDefault="00D302C1" w:rsidP="00D302C1">
      <w:pPr>
        <w:pStyle w:val="a3"/>
        <w:spacing w:before="0" w:beforeAutospacing="0" w:after="0"/>
        <w:jc w:val="center"/>
        <w:rPr>
          <w:sz w:val="28"/>
          <w:szCs w:val="28"/>
        </w:rPr>
      </w:pPr>
      <w:r w:rsidRPr="008C2CAE">
        <w:rPr>
          <w:sz w:val="28"/>
          <w:szCs w:val="28"/>
        </w:rPr>
        <w:t xml:space="preserve">                                                             </w:t>
      </w:r>
    </w:p>
    <w:p w:rsidR="009065A8" w:rsidRPr="008C2CAE" w:rsidRDefault="009065A8" w:rsidP="009065A8">
      <w:pPr>
        <w:spacing w:after="0" w:line="240" w:lineRule="auto"/>
        <w:jc w:val="center"/>
        <w:rPr>
          <w:rFonts w:ascii="Times New Roman" w:hAnsi="Times New Roman" w:cs="Times New Roman"/>
          <w:b/>
          <w:bCs/>
          <w:sz w:val="28"/>
          <w:szCs w:val="28"/>
        </w:rPr>
      </w:pPr>
      <w:r w:rsidRPr="008C2CAE">
        <w:rPr>
          <w:rFonts w:ascii="Times New Roman" w:hAnsi="Times New Roman" w:cs="Times New Roman"/>
          <w:b/>
          <w:bCs/>
          <w:sz w:val="28"/>
          <w:szCs w:val="28"/>
        </w:rPr>
        <w:t>План мероприятий (план-график)</w:t>
      </w:r>
    </w:p>
    <w:p w:rsidR="007C1A55" w:rsidRPr="008C2CAE" w:rsidRDefault="009065A8" w:rsidP="009065A8">
      <w:pPr>
        <w:spacing w:after="0" w:line="240" w:lineRule="auto"/>
        <w:jc w:val="center"/>
        <w:rPr>
          <w:rFonts w:ascii="Times New Roman" w:hAnsi="Times New Roman" w:cs="Times New Roman"/>
          <w:b/>
          <w:bCs/>
          <w:sz w:val="28"/>
          <w:szCs w:val="28"/>
        </w:rPr>
      </w:pPr>
      <w:r w:rsidRPr="008C2CAE">
        <w:rPr>
          <w:rFonts w:ascii="Times New Roman" w:hAnsi="Times New Roman" w:cs="Times New Roman"/>
          <w:b/>
          <w:bCs/>
          <w:sz w:val="28"/>
          <w:szCs w:val="28"/>
        </w:rPr>
        <w:t>перехода на период до 202</w:t>
      </w:r>
      <w:r w:rsidR="00F84BA8">
        <w:rPr>
          <w:rFonts w:ascii="Times New Roman" w:hAnsi="Times New Roman" w:cs="Times New Roman"/>
          <w:b/>
          <w:bCs/>
          <w:sz w:val="28"/>
          <w:szCs w:val="28"/>
        </w:rPr>
        <w:t>2</w:t>
      </w:r>
      <w:r w:rsidRPr="008C2CAE">
        <w:rPr>
          <w:rFonts w:ascii="Times New Roman" w:hAnsi="Times New Roman" w:cs="Times New Roman"/>
          <w:b/>
          <w:bCs/>
          <w:sz w:val="28"/>
          <w:szCs w:val="28"/>
        </w:rPr>
        <w:t xml:space="preserve"> года администрации </w:t>
      </w:r>
      <w:r w:rsidR="00F84BA8">
        <w:rPr>
          <w:rFonts w:ascii="Times New Roman" w:hAnsi="Times New Roman" w:cs="Times New Roman"/>
          <w:b/>
          <w:bCs/>
          <w:sz w:val="28"/>
          <w:szCs w:val="28"/>
        </w:rPr>
        <w:t>муниципального образования «Зеленоградский городской округ» Калининградской области</w:t>
      </w:r>
      <w:r w:rsidRPr="008C2CAE">
        <w:rPr>
          <w:rFonts w:ascii="Times New Roman" w:hAnsi="Times New Roman" w:cs="Times New Roman"/>
          <w:b/>
          <w:bCs/>
          <w:sz w:val="28"/>
          <w:szCs w:val="28"/>
        </w:rPr>
        <w:t xml:space="preserve"> на использование отечественного офисного программного обеспечения</w:t>
      </w:r>
    </w:p>
    <w:p w:rsidR="009065A8" w:rsidRPr="008C2CAE" w:rsidRDefault="009065A8" w:rsidP="009065A8">
      <w:pPr>
        <w:spacing w:after="0" w:line="240" w:lineRule="auto"/>
        <w:jc w:val="center"/>
        <w:rPr>
          <w:rFonts w:ascii="Times New Roman" w:hAnsi="Times New Roman" w:cs="Times New Roman"/>
          <w:b/>
          <w:bCs/>
          <w:sz w:val="28"/>
          <w:szCs w:val="28"/>
        </w:rPr>
      </w:pPr>
    </w:p>
    <w:p w:rsidR="009065A8" w:rsidRPr="00223E4D" w:rsidRDefault="009065A8" w:rsidP="009065A8">
      <w:pPr>
        <w:spacing w:after="0" w:line="240" w:lineRule="auto"/>
        <w:jc w:val="both"/>
        <w:rPr>
          <w:rFonts w:ascii="Times New Roman" w:hAnsi="Times New Roman" w:cs="Times New Roman"/>
          <w:b/>
          <w:bCs/>
          <w:sz w:val="28"/>
          <w:szCs w:val="28"/>
        </w:rPr>
      </w:pPr>
      <w:r w:rsidRPr="008C2CAE">
        <w:rPr>
          <w:rFonts w:ascii="Times New Roman" w:hAnsi="Times New Roman" w:cs="Times New Roman"/>
          <w:bCs/>
          <w:sz w:val="28"/>
          <w:szCs w:val="28"/>
        </w:rPr>
        <w:t>Таблица 1.</w:t>
      </w:r>
      <w:r w:rsidRPr="008C2CAE">
        <w:rPr>
          <w:rFonts w:ascii="Times New Roman" w:hAnsi="Times New Roman" w:cs="Times New Roman"/>
          <w:b/>
          <w:bCs/>
          <w:sz w:val="28"/>
          <w:szCs w:val="28"/>
        </w:rPr>
        <w:t xml:space="preserve"> План мероприятий по организации перехода администрации </w:t>
      </w:r>
      <w:r w:rsidR="000439FF">
        <w:rPr>
          <w:rFonts w:ascii="Times New Roman" w:hAnsi="Times New Roman" w:cs="Times New Roman"/>
          <w:b/>
          <w:bCs/>
          <w:sz w:val="28"/>
          <w:szCs w:val="28"/>
        </w:rPr>
        <w:t>муниципального образования «Зеленоградский городской округ» Калининградской области</w:t>
      </w:r>
      <w:r w:rsidRPr="008C2CAE">
        <w:rPr>
          <w:rFonts w:ascii="Times New Roman" w:hAnsi="Times New Roman" w:cs="Times New Roman"/>
          <w:b/>
          <w:bCs/>
          <w:sz w:val="28"/>
          <w:szCs w:val="28"/>
        </w:rPr>
        <w:t xml:space="preserve"> на использование отечественного офисного программного обеспечения на период до 202</w:t>
      </w:r>
      <w:r w:rsidR="000439FF">
        <w:rPr>
          <w:rFonts w:ascii="Times New Roman" w:hAnsi="Times New Roman" w:cs="Times New Roman"/>
          <w:b/>
          <w:bCs/>
          <w:sz w:val="28"/>
          <w:szCs w:val="28"/>
        </w:rPr>
        <w:t>2</w:t>
      </w:r>
      <w:r w:rsidRPr="008C2CAE">
        <w:rPr>
          <w:rFonts w:ascii="Times New Roman" w:hAnsi="Times New Roman" w:cs="Times New Roman"/>
          <w:b/>
          <w:bCs/>
          <w:sz w:val="28"/>
          <w:szCs w:val="28"/>
        </w:rPr>
        <w:t xml:space="preserve"> года</w:t>
      </w:r>
      <w:r w:rsidR="00223E4D" w:rsidRPr="00223E4D">
        <w:rPr>
          <w:rFonts w:ascii="Times New Roman" w:hAnsi="Times New Roman" w:cs="Times New Roman"/>
          <w:b/>
          <w:bCs/>
          <w:sz w:val="28"/>
          <w:szCs w:val="28"/>
        </w:rPr>
        <w:t>:</w:t>
      </w:r>
    </w:p>
    <w:p w:rsidR="009065A8" w:rsidRPr="008C2CAE" w:rsidRDefault="009065A8" w:rsidP="009065A8">
      <w:pPr>
        <w:spacing w:after="0" w:line="240" w:lineRule="auto"/>
        <w:jc w:val="both"/>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675"/>
        <w:gridCol w:w="9468"/>
        <w:gridCol w:w="2250"/>
        <w:gridCol w:w="2393"/>
      </w:tblGrid>
      <w:tr w:rsidR="009065A8" w:rsidRPr="007E2E6E" w:rsidTr="009E585E">
        <w:tc>
          <w:tcPr>
            <w:tcW w:w="675" w:type="dxa"/>
          </w:tcPr>
          <w:p w:rsidR="009065A8" w:rsidRPr="007E2E6E" w:rsidRDefault="009065A8" w:rsidP="009065A8">
            <w:pPr>
              <w:jc w:val="center"/>
              <w:rPr>
                <w:rFonts w:ascii="Times New Roman" w:hAnsi="Times New Roman" w:cs="Times New Roman"/>
                <w:b/>
                <w:bCs/>
                <w:sz w:val="20"/>
                <w:szCs w:val="20"/>
              </w:rPr>
            </w:pPr>
            <w:r w:rsidRPr="007E2E6E">
              <w:rPr>
                <w:rFonts w:ascii="Times New Roman" w:hAnsi="Times New Roman" w:cs="Times New Roman"/>
                <w:b/>
                <w:bCs/>
                <w:sz w:val="20"/>
                <w:szCs w:val="20"/>
              </w:rPr>
              <w:t>№ п/п</w:t>
            </w:r>
          </w:p>
        </w:tc>
        <w:tc>
          <w:tcPr>
            <w:tcW w:w="9468" w:type="dxa"/>
          </w:tcPr>
          <w:p w:rsidR="009065A8" w:rsidRPr="007E2E6E" w:rsidRDefault="009065A8" w:rsidP="009065A8">
            <w:pPr>
              <w:jc w:val="center"/>
              <w:rPr>
                <w:rFonts w:ascii="Times New Roman" w:hAnsi="Times New Roman" w:cs="Times New Roman"/>
                <w:b/>
                <w:bCs/>
                <w:sz w:val="20"/>
                <w:szCs w:val="20"/>
              </w:rPr>
            </w:pPr>
            <w:r w:rsidRPr="007E2E6E">
              <w:rPr>
                <w:rFonts w:ascii="Times New Roman" w:hAnsi="Times New Roman" w:cs="Times New Roman"/>
                <w:b/>
                <w:bCs/>
                <w:sz w:val="20"/>
                <w:szCs w:val="20"/>
              </w:rPr>
              <w:t>Наименование мероприятия</w:t>
            </w:r>
          </w:p>
        </w:tc>
        <w:tc>
          <w:tcPr>
            <w:tcW w:w="2250" w:type="dxa"/>
          </w:tcPr>
          <w:p w:rsidR="009065A8" w:rsidRPr="007E2E6E" w:rsidRDefault="009065A8" w:rsidP="009065A8">
            <w:pPr>
              <w:jc w:val="center"/>
              <w:rPr>
                <w:rFonts w:ascii="Times New Roman" w:hAnsi="Times New Roman" w:cs="Times New Roman"/>
                <w:b/>
                <w:bCs/>
                <w:sz w:val="20"/>
                <w:szCs w:val="20"/>
              </w:rPr>
            </w:pPr>
            <w:r w:rsidRPr="007E2E6E">
              <w:rPr>
                <w:rFonts w:ascii="Times New Roman" w:hAnsi="Times New Roman" w:cs="Times New Roman"/>
                <w:b/>
                <w:bCs/>
                <w:sz w:val="20"/>
                <w:szCs w:val="20"/>
              </w:rPr>
              <w:t>Срок выполнения</w:t>
            </w:r>
          </w:p>
        </w:tc>
        <w:tc>
          <w:tcPr>
            <w:tcW w:w="2393" w:type="dxa"/>
          </w:tcPr>
          <w:p w:rsidR="009065A8" w:rsidRPr="007E2E6E" w:rsidRDefault="009065A8" w:rsidP="009065A8">
            <w:pPr>
              <w:jc w:val="center"/>
              <w:rPr>
                <w:rFonts w:ascii="Times New Roman" w:hAnsi="Times New Roman" w:cs="Times New Roman"/>
                <w:b/>
                <w:bCs/>
                <w:sz w:val="20"/>
                <w:szCs w:val="20"/>
              </w:rPr>
            </w:pPr>
            <w:r w:rsidRPr="007E2E6E">
              <w:rPr>
                <w:rFonts w:ascii="Times New Roman" w:hAnsi="Times New Roman" w:cs="Times New Roman"/>
                <w:b/>
                <w:bCs/>
                <w:sz w:val="20"/>
                <w:szCs w:val="20"/>
              </w:rPr>
              <w:t>Ожидаемый результат</w:t>
            </w:r>
          </w:p>
        </w:tc>
      </w:tr>
      <w:tr w:rsidR="009065A8" w:rsidRPr="007E2E6E" w:rsidTr="009E585E">
        <w:tc>
          <w:tcPr>
            <w:tcW w:w="14786" w:type="dxa"/>
            <w:gridSpan w:val="4"/>
          </w:tcPr>
          <w:p w:rsidR="009065A8" w:rsidRPr="007E2E6E" w:rsidRDefault="00C13911"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1. Мероприятия, направленные на подготовку к переходу организации на использование отечественного офисного программного обеспечения</w:t>
            </w:r>
          </w:p>
        </w:tc>
      </w:tr>
      <w:tr w:rsidR="009065A8" w:rsidRPr="007E2E6E" w:rsidTr="009E585E">
        <w:tc>
          <w:tcPr>
            <w:tcW w:w="675" w:type="dxa"/>
          </w:tcPr>
          <w:p w:rsidR="009065A8" w:rsidRPr="007E2E6E" w:rsidRDefault="009065A8"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1</w:t>
            </w:r>
          </w:p>
        </w:tc>
        <w:tc>
          <w:tcPr>
            <w:tcW w:w="9468" w:type="dxa"/>
          </w:tcPr>
          <w:p w:rsidR="009065A8" w:rsidRPr="007E2E6E" w:rsidRDefault="009065A8" w:rsidP="00231335">
            <w:pPr>
              <w:jc w:val="both"/>
              <w:rPr>
                <w:rFonts w:ascii="Times New Roman" w:hAnsi="Times New Roman" w:cs="Times New Roman"/>
                <w:bCs/>
                <w:sz w:val="20"/>
                <w:szCs w:val="20"/>
              </w:rPr>
            </w:pPr>
            <w:r w:rsidRPr="007E2E6E">
              <w:rPr>
                <w:rFonts w:ascii="Times New Roman" w:hAnsi="Times New Roman" w:cs="Times New Roman"/>
                <w:bCs/>
                <w:sz w:val="20"/>
                <w:szCs w:val="20"/>
              </w:rPr>
              <w:t xml:space="preserve">Назначение ответственного должностного лица </w:t>
            </w:r>
            <w:r w:rsidR="00E11068" w:rsidRPr="007E2E6E">
              <w:rPr>
                <w:rFonts w:ascii="Times New Roman" w:hAnsi="Times New Roman" w:cs="Times New Roman"/>
                <w:bCs/>
                <w:sz w:val="20"/>
                <w:szCs w:val="20"/>
              </w:rPr>
              <w:t xml:space="preserve">администрации </w:t>
            </w:r>
            <w:r w:rsidR="00231335">
              <w:rPr>
                <w:rFonts w:ascii="Times New Roman" w:hAnsi="Times New Roman" w:cs="Times New Roman"/>
                <w:bCs/>
                <w:sz w:val="20"/>
                <w:szCs w:val="20"/>
              </w:rPr>
              <w:t>округа, занимающего должность не ниже заместителя главы администрации</w:t>
            </w:r>
            <w:r w:rsidR="00E11068"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 xml:space="preserve">за переход </w:t>
            </w:r>
            <w:r w:rsidR="00E11068" w:rsidRPr="007E2E6E">
              <w:rPr>
                <w:rFonts w:ascii="Times New Roman" w:hAnsi="Times New Roman" w:cs="Times New Roman"/>
                <w:bCs/>
                <w:sz w:val="20"/>
                <w:szCs w:val="20"/>
              </w:rPr>
              <w:t xml:space="preserve">на использование </w:t>
            </w:r>
            <w:r w:rsidRPr="007E2E6E">
              <w:rPr>
                <w:rFonts w:ascii="Times New Roman" w:hAnsi="Times New Roman" w:cs="Times New Roman"/>
                <w:bCs/>
                <w:sz w:val="20"/>
                <w:szCs w:val="20"/>
              </w:rPr>
              <w:t xml:space="preserve">отечественного офисного программного обеспечения </w:t>
            </w:r>
          </w:p>
        </w:tc>
        <w:tc>
          <w:tcPr>
            <w:tcW w:w="2250" w:type="dxa"/>
          </w:tcPr>
          <w:p w:rsidR="00B2629D" w:rsidRPr="007E2E6E" w:rsidRDefault="00E11068" w:rsidP="00E11068">
            <w:pPr>
              <w:jc w:val="center"/>
              <w:rPr>
                <w:rFonts w:ascii="Times New Roman" w:hAnsi="Times New Roman" w:cs="Times New Roman"/>
                <w:bCs/>
                <w:sz w:val="20"/>
                <w:szCs w:val="20"/>
              </w:rPr>
            </w:pPr>
            <w:r w:rsidRPr="007E2E6E">
              <w:rPr>
                <w:rFonts w:ascii="Times New Roman" w:hAnsi="Times New Roman" w:cs="Times New Roman"/>
                <w:bCs/>
                <w:sz w:val="20"/>
                <w:szCs w:val="20"/>
              </w:rPr>
              <w:t xml:space="preserve">Январь </w:t>
            </w:r>
          </w:p>
          <w:p w:rsidR="009065A8" w:rsidRPr="007E2E6E" w:rsidRDefault="00E11068" w:rsidP="002720B2">
            <w:pPr>
              <w:jc w:val="center"/>
              <w:rPr>
                <w:rFonts w:ascii="Times New Roman" w:hAnsi="Times New Roman" w:cs="Times New Roman"/>
                <w:bCs/>
                <w:sz w:val="20"/>
                <w:szCs w:val="20"/>
                <w:lang w:val="en-US"/>
              </w:rPr>
            </w:pPr>
            <w:r w:rsidRPr="007E2E6E">
              <w:rPr>
                <w:rFonts w:ascii="Times New Roman" w:hAnsi="Times New Roman" w:cs="Times New Roman"/>
                <w:bCs/>
                <w:sz w:val="20"/>
                <w:szCs w:val="20"/>
              </w:rPr>
              <w:t>20</w:t>
            </w:r>
            <w:r w:rsidR="002720B2" w:rsidRPr="007E2E6E">
              <w:rPr>
                <w:rFonts w:ascii="Times New Roman" w:hAnsi="Times New Roman" w:cs="Times New Roman"/>
                <w:bCs/>
                <w:sz w:val="20"/>
                <w:szCs w:val="20"/>
                <w:lang w:val="en-US"/>
              </w:rPr>
              <w:t>20</w:t>
            </w:r>
          </w:p>
        </w:tc>
        <w:tc>
          <w:tcPr>
            <w:tcW w:w="2393" w:type="dxa"/>
          </w:tcPr>
          <w:p w:rsidR="009065A8" w:rsidRPr="007E2E6E" w:rsidRDefault="00E11068"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Осуществление постоянного контроля за исполнением намеченных мероприятий</w:t>
            </w:r>
          </w:p>
        </w:tc>
      </w:tr>
      <w:tr w:rsidR="009065A8" w:rsidRPr="007E2E6E" w:rsidTr="009E585E">
        <w:tc>
          <w:tcPr>
            <w:tcW w:w="675" w:type="dxa"/>
          </w:tcPr>
          <w:p w:rsidR="009065A8" w:rsidRPr="007E2E6E" w:rsidRDefault="009065A8"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2</w:t>
            </w:r>
          </w:p>
        </w:tc>
        <w:tc>
          <w:tcPr>
            <w:tcW w:w="9468" w:type="dxa"/>
          </w:tcPr>
          <w:p w:rsidR="009065A8" w:rsidRPr="007E2E6E" w:rsidRDefault="00E11068" w:rsidP="00231335">
            <w:pPr>
              <w:jc w:val="both"/>
              <w:rPr>
                <w:rFonts w:ascii="Times New Roman" w:hAnsi="Times New Roman" w:cs="Times New Roman"/>
                <w:bCs/>
                <w:sz w:val="20"/>
                <w:szCs w:val="20"/>
              </w:rPr>
            </w:pPr>
            <w:r w:rsidRPr="007E2E6E">
              <w:rPr>
                <w:rFonts w:ascii="Times New Roman" w:hAnsi="Times New Roman" w:cs="Times New Roman"/>
                <w:bCs/>
                <w:sz w:val="20"/>
                <w:szCs w:val="20"/>
              </w:rPr>
              <w:t xml:space="preserve">Проведение анализа отечественного программного обеспечения, внесенного в Единый реестр российских программ для электронных вычислительных машин и баз данных, а также использования отечественного программного обеспечения в деятельности администрации </w:t>
            </w:r>
            <w:r w:rsidR="00231335">
              <w:rPr>
                <w:rFonts w:ascii="Times New Roman" w:hAnsi="Times New Roman" w:cs="Times New Roman"/>
                <w:bCs/>
                <w:sz w:val="20"/>
                <w:szCs w:val="20"/>
              </w:rPr>
              <w:t>округа</w:t>
            </w:r>
            <w:r w:rsidRPr="007E2E6E">
              <w:rPr>
                <w:rFonts w:ascii="Times New Roman" w:hAnsi="Times New Roman" w:cs="Times New Roman"/>
                <w:bCs/>
                <w:sz w:val="20"/>
                <w:szCs w:val="20"/>
              </w:rPr>
              <w:t xml:space="preserve"> с учетом требований к офисному программному обеспечению</w:t>
            </w:r>
          </w:p>
        </w:tc>
        <w:tc>
          <w:tcPr>
            <w:tcW w:w="2250" w:type="dxa"/>
          </w:tcPr>
          <w:p w:rsidR="009065A8" w:rsidRPr="007E2E6E" w:rsidRDefault="00E11068" w:rsidP="002720B2">
            <w:pPr>
              <w:jc w:val="center"/>
              <w:rPr>
                <w:rFonts w:ascii="Times New Roman" w:hAnsi="Times New Roman" w:cs="Times New Roman"/>
                <w:bCs/>
                <w:sz w:val="20"/>
                <w:szCs w:val="20"/>
                <w:lang w:val="en-US"/>
              </w:rPr>
            </w:pPr>
            <w:r w:rsidRPr="007E2E6E">
              <w:rPr>
                <w:rFonts w:ascii="Times New Roman" w:hAnsi="Times New Roman" w:cs="Times New Roman"/>
                <w:bCs/>
                <w:sz w:val="20"/>
                <w:szCs w:val="20"/>
              </w:rPr>
              <w:t>Январь</w:t>
            </w:r>
            <w:r w:rsidR="00B2629D"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w:t>
            </w:r>
            <w:r w:rsidR="00B2629D"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март 20</w:t>
            </w:r>
            <w:r w:rsidR="002720B2" w:rsidRPr="007E2E6E">
              <w:rPr>
                <w:rFonts w:ascii="Times New Roman" w:hAnsi="Times New Roman" w:cs="Times New Roman"/>
                <w:bCs/>
                <w:sz w:val="20"/>
                <w:szCs w:val="20"/>
                <w:lang w:val="en-US"/>
              </w:rPr>
              <w:t>20</w:t>
            </w:r>
          </w:p>
        </w:tc>
        <w:tc>
          <w:tcPr>
            <w:tcW w:w="2393" w:type="dxa"/>
          </w:tcPr>
          <w:p w:rsidR="009065A8" w:rsidRPr="007E2E6E" w:rsidRDefault="00E11068"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Выявление необходимого программного обеспечения отечественного производства</w:t>
            </w:r>
          </w:p>
        </w:tc>
      </w:tr>
      <w:tr w:rsidR="009065A8" w:rsidRPr="007E2E6E" w:rsidTr="009E585E">
        <w:tc>
          <w:tcPr>
            <w:tcW w:w="675" w:type="dxa"/>
          </w:tcPr>
          <w:p w:rsidR="009065A8" w:rsidRPr="007E2E6E" w:rsidRDefault="009065A8"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3</w:t>
            </w:r>
          </w:p>
        </w:tc>
        <w:tc>
          <w:tcPr>
            <w:tcW w:w="9468" w:type="dxa"/>
          </w:tcPr>
          <w:p w:rsidR="009065A8" w:rsidRPr="007E2E6E" w:rsidRDefault="00E11068" w:rsidP="002720B2">
            <w:pPr>
              <w:jc w:val="both"/>
              <w:rPr>
                <w:rFonts w:ascii="Times New Roman" w:hAnsi="Times New Roman" w:cs="Times New Roman"/>
                <w:bCs/>
                <w:sz w:val="20"/>
                <w:szCs w:val="20"/>
              </w:rPr>
            </w:pPr>
            <w:r w:rsidRPr="007E2E6E">
              <w:rPr>
                <w:rFonts w:ascii="Times New Roman" w:hAnsi="Times New Roman" w:cs="Times New Roman"/>
                <w:bCs/>
                <w:sz w:val="20"/>
                <w:szCs w:val="20"/>
              </w:rPr>
              <w:t xml:space="preserve">Проведение анализа потребности в оснащении отечественным программным обеспечением администрации </w:t>
            </w:r>
            <w:r w:rsidR="002720B2" w:rsidRPr="007E2E6E">
              <w:rPr>
                <w:rFonts w:ascii="Times New Roman" w:hAnsi="Times New Roman" w:cs="Times New Roman"/>
                <w:bCs/>
                <w:sz w:val="20"/>
                <w:szCs w:val="20"/>
              </w:rPr>
              <w:t>округа</w:t>
            </w:r>
          </w:p>
        </w:tc>
        <w:tc>
          <w:tcPr>
            <w:tcW w:w="2250" w:type="dxa"/>
          </w:tcPr>
          <w:p w:rsidR="009065A8" w:rsidRPr="007E2E6E" w:rsidRDefault="00E11068" w:rsidP="002720B2">
            <w:pPr>
              <w:jc w:val="center"/>
              <w:rPr>
                <w:rFonts w:ascii="Times New Roman" w:hAnsi="Times New Roman" w:cs="Times New Roman"/>
                <w:bCs/>
                <w:sz w:val="20"/>
                <w:szCs w:val="20"/>
                <w:lang w:val="en-US"/>
              </w:rPr>
            </w:pPr>
            <w:r w:rsidRPr="007E2E6E">
              <w:rPr>
                <w:rFonts w:ascii="Times New Roman" w:hAnsi="Times New Roman" w:cs="Times New Roman"/>
                <w:bCs/>
                <w:sz w:val="20"/>
                <w:szCs w:val="20"/>
              </w:rPr>
              <w:t>Апрель</w:t>
            </w:r>
            <w:r w:rsidR="00B2629D"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w:t>
            </w:r>
            <w:r w:rsidR="00B2629D"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декабрь 20</w:t>
            </w:r>
            <w:r w:rsidR="002720B2" w:rsidRPr="007E2E6E">
              <w:rPr>
                <w:rFonts w:ascii="Times New Roman" w:hAnsi="Times New Roman" w:cs="Times New Roman"/>
                <w:bCs/>
                <w:sz w:val="20"/>
                <w:szCs w:val="20"/>
                <w:lang w:val="en-US"/>
              </w:rPr>
              <w:t>20</w:t>
            </w:r>
          </w:p>
        </w:tc>
        <w:tc>
          <w:tcPr>
            <w:tcW w:w="2393" w:type="dxa"/>
          </w:tcPr>
          <w:p w:rsidR="009065A8" w:rsidRPr="007E2E6E" w:rsidRDefault="00E11068"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Подготовка предложений для закупки и установки отечественного программного обеспечения</w:t>
            </w:r>
          </w:p>
        </w:tc>
      </w:tr>
      <w:tr w:rsidR="009065A8" w:rsidRPr="007E2E6E" w:rsidTr="009E585E">
        <w:tc>
          <w:tcPr>
            <w:tcW w:w="675" w:type="dxa"/>
          </w:tcPr>
          <w:p w:rsidR="009065A8" w:rsidRPr="007E2E6E" w:rsidRDefault="009065A8"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4</w:t>
            </w:r>
          </w:p>
        </w:tc>
        <w:tc>
          <w:tcPr>
            <w:tcW w:w="9468" w:type="dxa"/>
          </w:tcPr>
          <w:p w:rsidR="009065A8" w:rsidRPr="007E2E6E" w:rsidRDefault="00E11068" w:rsidP="002720B2">
            <w:pPr>
              <w:jc w:val="both"/>
              <w:rPr>
                <w:rFonts w:ascii="Times New Roman" w:hAnsi="Times New Roman" w:cs="Times New Roman"/>
                <w:bCs/>
                <w:sz w:val="20"/>
                <w:szCs w:val="20"/>
              </w:rPr>
            </w:pPr>
            <w:r w:rsidRPr="007E2E6E">
              <w:rPr>
                <w:rFonts w:ascii="Times New Roman" w:hAnsi="Times New Roman" w:cs="Times New Roman"/>
                <w:bCs/>
                <w:sz w:val="20"/>
                <w:szCs w:val="20"/>
              </w:rPr>
              <w:t>Внесение изменений в утвержденный</w:t>
            </w:r>
            <w:r w:rsidR="00B2629D" w:rsidRPr="007E2E6E">
              <w:rPr>
                <w:rFonts w:ascii="Times New Roman" w:hAnsi="Times New Roman" w:cs="Times New Roman"/>
                <w:bCs/>
                <w:sz w:val="20"/>
                <w:szCs w:val="20"/>
              </w:rPr>
              <w:t xml:space="preserve"> План-</w:t>
            </w:r>
            <w:r w:rsidRPr="007E2E6E">
              <w:rPr>
                <w:rFonts w:ascii="Times New Roman" w:hAnsi="Times New Roman" w:cs="Times New Roman"/>
                <w:bCs/>
                <w:sz w:val="20"/>
                <w:szCs w:val="20"/>
              </w:rPr>
              <w:t>график перехода на период до 202</w:t>
            </w:r>
            <w:r w:rsidR="002720B2" w:rsidRPr="007E2E6E">
              <w:rPr>
                <w:rFonts w:ascii="Times New Roman" w:hAnsi="Times New Roman" w:cs="Times New Roman"/>
                <w:bCs/>
                <w:sz w:val="20"/>
                <w:szCs w:val="20"/>
              </w:rPr>
              <w:t>2</w:t>
            </w:r>
            <w:r w:rsidRPr="007E2E6E">
              <w:rPr>
                <w:rFonts w:ascii="Times New Roman" w:hAnsi="Times New Roman" w:cs="Times New Roman"/>
                <w:bCs/>
                <w:sz w:val="20"/>
                <w:szCs w:val="20"/>
              </w:rPr>
              <w:t xml:space="preserve"> года</w:t>
            </w:r>
            <w:r w:rsidR="00B2629D" w:rsidRPr="007E2E6E">
              <w:rPr>
                <w:rFonts w:ascii="Times New Roman" w:hAnsi="Times New Roman" w:cs="Times New Roman"/>
                <w:bCs/>
                <w:sz w:val="20"/>
                <w:szCs w:val="20"/>
              </w:rPr>
              <w:t xml:space="preserve"> администрации </w:t>
            </w:r>
            <w:r w:rsidR="002720B2" w:rsidRPr="007E2E6E">
              <w:rPr>
                <w:rFonts w:ascii="Times New Roman" w:hAnsi="Times New Roman" w:cs="Times New Roman"/>
                <w:bCs/>
                <w:sz w:val="20"/>
                <w:szCs w:val="20"/>
              </w:rPr>
              <w:t>округа</w:t>
            </w:r>
            <w:r w:rsidR="00B2629D" w:rsidRPr="007E2E6E">
              <w:rPr>
                <w:rFonts w:ascii="Times New Roman" w:hAnsi="Times New Roman" w:cs="Times New Roman"/>
                <w:bCs/>
                <w:sz w:val="20"/>
                <w:szCs w:val="20"/>
              </w:rPr>
              <w:t xml:space="preserve"> на использование </w:t>
            </w:r>
            <w:r w:rsidRPr="007E2E6E">
              <w:rPr>
                <w:rFonts w:ascii="Times New Roman" w:hAnsi="Times New Roman" w:cs="Times New Roman"/>
                <w:bCs/>
                <w:sz w:val="20"/>
                <w:szCs w:val="20"/>
              </w:rPr>
              <w:t xml:space="preserve"> </w:t>
            </w:r>
            <w:r w:rsidR="00B2629D" w:rsidRPr="007E2E6E">
              <w:rPr>
                <w:rFonts w:ascii="Times New Roman" w:hAnsi="Times New Roman" w:cs="Times New Roman"/>
                <w:bCs/>
                <w:sz w:val="20"/>
                <w:szCs w:val="20"/>
              </w:rPr>
              <w:t xml:space="preserve">отечественного офисного  программного обеспечения </w:t>
            </w:r>
            <w:r w:rsidRPr="007E2E6E">
              <w:rPr>
                <w:rFonts w:ascii="Times New Roman" w:hAnsi="Times New Roman" w:cs="Times New Roman"/>
                <w:bCs/>
                <w:sz w:val="20"/>
                <w:szCs w:val="20"/>
              </w:rPr>
              <w:t>с учетом</w:t>
            </w:r>
            <w:r w:rsidR="00B2629D" w:rsidRPr="007E2E6E">
              <w:rPr>
                <w:rFonts w:ascii="Times New Roman" w:hAnsi="Times New Roman" w:cs="Times New Roman"/>
                <w:bCs/>
                <w:sz w:val="20"/>
                <w:szCs w:val="20"/>
              </w:rPr>
              <w:t xml:space="preserve"> произведенной</w:t>
            </w:r>
            <w:r w:rsidRPr="007E2E6E">
              <w:rPr>
                <w:rFonts w:ascii="Times New Roman" w:hAnsi="Times New Roman" w:cs="Times New Roman"/>
                <w:bCs/>
                <w:sz w:val="20"/>
                <w:szCs w:val="20"/>
              </w:rPr>
              <w:t xml:space="preserve"> закупки отечественного офисного  программного обеспечения</w:t>
            </w:r>
          </w:p>
        </w:tc>
        <w:tc>
          <w:tcPr>
            <w:tcW w:w="2250" w:type="dxa"/>
          </w:tcPr>
          <w:p w:rsidR="009065A8" w:rsidRPr="007E2E6E" w:rsidRDefault="00B2629D" w:rsidP="00E11068">
            <w:pPr>
              <w:jc w:val="center"/>
              <w:rPr>
                <w:rFonts w:ascii="Times New Roman" w:hAnsi="Times New Roman" w:cs="Times New Roman"/>
                <w:bCs/>
                <w:sz w:val="20"/>
                <w:szCs w:val="20"/>
              </w:rPr>
            </w:pPr>
            <w:r w:rsidRPr="007E2E6E">
              <w:rPr>
                <w:rFonts w:ascii="Times New Roman" w:hAnsi="Times New Roman" w:cs="Times New Roman"/>
                <w:bCs/>
                <w:sz w:val="20"/>
                <w:szCs w:val="20"/>
              </w:rPr>
              <w:t>По необходимости</w:t>
            </w:r>
          </w:p>
        </w:tc>
        <w:tc>
          <w:tcPr>
            <w:tcW w:w="2393" w:type="dxa"/>
          </w:tcPr>
          <w:p w:rsidR="009065A8" w:rsidRPr="007E2E6E" w:rsidRDefault="00B2629D" w:rsidP="00BE05D0">
            <w:pPr>
              <w:jc w:val="both"/>
              <w:rPr>
                <w:rFonts w:ascii="Times New Roman" w:hAnsi="Times New Roman" w:cs="Times New Roman"/>
                <w:bCs/>
                <w:sz w:val="20"/>
                <w:szCs w:val="20"/>
              </w:rPr>
            </w:pPr>
            <w:r w:rsidRPr="007E2E6E">
              <w:rPr>
                <w:rFonts w:ascii="Times New Roman" w:hAnsi="Times New Roman" w:cs="Times New Roman"/>
                <w:bCs/>
                <w:sz w:val="20"/>
                <w:szCs w:val="20"/>
              </w:rPr>
              <w:t>Актуализация  пунктов Плана-графика перехода на период до 202</w:t>
            </w:r>
            <w:r w:rsidR="00BE05D0">
              <w:rPr>
                <w:rFonts w:ascii="Times New Roman" w:hAnsi="Times New Roman" w:cs="Times New Roman"/>
                <w:bCs/>
                <w:sz w:val="20"/>
                <w:szCs w:val="20"/>
              </w:rPr>
              <w:t>2</w:t>
            </w:r>
            <w:r w:rsidRPr="007E2E6E">
              <w:rPr>
                <w:rFonts w:ascii="Times New Roman" w:hAnsi="Times New Roman" w:cs="Times New Roman"/>
                <w:bCs/>
                <w:sz w:val="20"/>
                <w:szCs w:val="20"/>
              </w:rPr>
              <w:t xml:space="preserve"> года администрации </w:t>
            </w:r>
            <w:r w:rsidR="002720B2" w:rsidRPr="007E2E6E">
              <w:rPr>
                <w:rFonts w:ascii="Times New Roman" w:hAnsi="Times New Roman" w:cs="Times New Roman"/>
                <w:bCs/>
                <w:sz w:val="20"/>
                <w:szCs w:val="20"/>
              </w:rPr>
              <w:t>округа</w:t>
            </w:r>
            <w:r w:rsidRPr="007E2E6E">
              <w:rPr>
                <w:rFonts w:ascii="Times New Roman" w:hAnsi="Times New Roman" w:cs="Times New Roman"/>
                <w:bCs/>
                <w:sz w:val="20"/>
                <w:szCs w:val="20"/>
              </w:rPr>
              <w:t xml:space="preserve"> на использование  </w:t>
            </w:r>
            <w:r w:rsidRPr="007E2E6E">
              <w:rPr>
                <w:rFonts w:ascii="Times New Roman" w:hAnsi="Times New Roman" w:cs="Times New Roman"/>
                <w:bCs/>
                <w:sz w:val="20"/>
                <w:szCs w:val="20"/>
              </w:rPr>
              <w:lastRenderedPageBreak/>
              <w:t>отечественного офисного  программного обеспечения</w:t>
            </w:r>
          </w:p>
        </w:tc>
      </w:tr>
      <w:tr w:rsidR="00B2629D" w:rsidRPr="007E2E6E" w:rsidTr="009E585E">
        <w:tc>
          <w:tcPr>
            <w:tcW w:w="14786" w:type="dxa"/>
            <w:gridSpan w:val="4"/>
          </w:tcPr>
          <w:p w:rsidR="00B2629D" w:rsidRPr="007E2E6E" w:rsidRDefault="00B2629D" w:rsidP="00B2629D">
            <w:pPr>
              <w:jc w:val="center"/>
              <w:rPr>
                <w:rFonts w:ascii="Times New Roman" w:hAnsi="Times New Roman" w:cs="Times New Roman"/>
                <w:bCs/>
                <w:sz w:val="20"/>
                <w:szCs w:val="20"/>
              </w:rPr>
            </w:pPr>
            <w:r w:rsidRPr="007E2E6E">
              <w:rPr>
                <w:rFonts w:ascii="Times New Roman" w:hAnsi="Times New Roman" w:cs="Times New Roman"/>
                <w:bCs/>
                <w:sz w:val="20"/>
                <w:szCs w:val="20"/>
              </w:rPr>
              <w:lastRenderedPageBreak/>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w:t>
            </w:r>
          </w:p>
        </w:tc>
      </w:tr>
      <w:tr w:rsidR="009065A8" w:rsidRPr="007E2E6E" w:rsidTr="009E585E">
        <w:tc>
          <w:tcPr>
            <w:tcW w:w="675" w:type="dxa"/>
          </w:tcPr>
          <w:p w:rsidR="009065A8" w:rsidRPr="007E2E6E" w:rsidRDefault="00B2629D"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1</w:t>
            </w:r>
          </w:p>
        </w:tc>
        <w:tc>
          <w:tcPr>
            <w:tcW w:w="9468" w:type="dxa"/>
          </w:tcPr>
          <w:p w:rsidR="009065A8" w:rsidRPr="007E2E6E" w:rsidRDefault="00B2629D"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Изучение совместимости отечественного офисного  программного обеспечения с имеющимся оборудованием</w:t>
            </w:r>
          </w:p>
        </w:tc>
        <w:tc>
          <w:tcPr>
            <w:tcW w:w="2250" w:type="dxa"/>
          </w:tcPr>
          <w:p w:rsidR="009065A8" w:rsidRPr="007E2E6E" w:rsidRDefault="00B2629D" w:rsidP="002720B2">
            <w:pPr>
              <w:jc w:val="center"/>
              <w:rPr>
                <w:rFonts w:ascii="Times New Roman" w:hAnsi="Times New Roman" w:cs="Times New Roman"/>
                <w:bCs/>
                <w:sz w:val="20"/>
                <w:szCs w:val="20"/>
              </w:rPr>
            </w:pPr>
            <w:r w:rsidRPr="007E2E6E">
              <w:rPr>
                <w:rFonts w:ascii="Times New Roman" w:hAnsi="Times New Roman" w:cs="Times New Roman"/>
                <w:bCs/>
                <w:sz w:val="20"/>
                <w:szCs w:val="20"/>
              </w:rPr>
              <w:t>Май - октябрь 20</w:t>
            </w:r>
            <w:r w:rsidR="002720B2" w:rsidRPr="007E2E6E">
              <w:rPr>
                <w:rFonts w:ascii="Times New Roman" w:hAnsi="Times New Roman" w:cs="Times New Roman"/>
                <w:bCs/>
                <w:sz w:val="20"/>
                <w:szCs w:val="20"/>
              </w:rPr>
              <w:t>20</w:t>
            </w:r>
          </w:p>
        </w:tc>
        <w:tc>
          <w:tcPr>
            <w:tcW w:w="2393" w:type="dxa"/>
          </w:tcPr>
          <w:p w:rsidR="009065A8" w:rsidRPr="007E2E6E" w:rsidRDefault="00B2629D"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Выбор наиболее подходящего варианта отечественного офисного программного обеспечения</w:t>
            </w:r>
          </w:p>
        </w:tc>
      </w:tr>
      <w:tr w:rsidR="00B2629D" w:rsidRPr="007E2E6E" w:rsidTr="009E585E">
        <w:tc>
          <w:tcPr>
            <w:tcW w:w="14786" w:type="dxa"/>
            <w:gridSpan w:val="4"/>
          </w:tcPr>
          <w:p w:rsidR="00B2629D" w:rsidRPr="007E2E6E" w:rsidRDefault="00B2629D" w:rsidP="0044206B">
            <w:pPr>
              <w:jc w:val="center"/>
              <w:rPr>
                <w:rFonts w:ascii="Times New Roman" w:hAnsi="Times New Roman" w:cs="Times New Roman"/>
                <w:bCs/>
                <w:sz w:val="20"/>
                <w:szCs w:val="20"/>
              </w:rPr>
            </w:pPr>
            <w:r w:rsidRPr="007E2E6E">
              <w:rPr>
                <w:rFonts w:ascii="Times New Roman" w:hAnsi="Times New Roman" w:cs="Times New Roman"/>
                <w:bCs/>
                <w:sz w:val="20"/>
                <w:szCs w:val="20"/>
              </w:rPr>
              <w:t>3. Мероприятия, направленные на обеспечение перехода</w:t>
            </w:r>
            <w:r w:rsidR="002720B2" w:rsidRPr="007E2E6E">
              <w:rPr>
                <w:rFonts w:ascii="Times New Roman" w:hAnsi="Times New Roman" w:cs="Times New Roman"/>
                <w:bCs/>
                <w:sz w:val="20"/>
                <w:szCs w:val="20"/>
              </w:rPr>
              <w:t xml:space="preserve"> </w:t>
            </w:r>
            <w:r w:rsidRPr="007E2E6E">
              <w:rPr>
                <w:rFonts w:ascii="Times New Roman" w:hAnsi="Times New Roman" w:cs="Times New Roman"/>
                <w:bCs/>
                <w:sz w:val="20"/>
                <w:szCs w:val="20"/>
              </w:rPr>
              <w:t>на использование отечественного</w:t>
            </w:r>
            <w:r w:rsidR="0044206B" w:rsidRPr="007E2E6E">
              <w:rPr>
                <w:rFonts w:ascii="Times New Roman" w:hAnsi="Times New Roman" w:cs="Times New Roman"/>
                <w:bCs/>
                <w:sz w:val="20"/>
                <w:szCs w:val="20"/>
              </w:rPr>
              <w:t xml:space="preserve"> офисного программного обеспечения</w:t>
            </w:r>
          </w:p>
        </w:tc>
      </w:tr>
      <w:tr w:rsidR="00B2629D" w:rsidRPr="007E2E6E" w:rsidTr="009E585E">
        <w:tc>
          <w:tcPr>
            <w:tcW w:w="675" w:type="dxa"/>
          </w:tcPr>
          <w:p w:rsidR="00B2629D" w:rsidRPr="007E2E6E" w:rsidRDefault="0044206B"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1</w:t>
            </w:r>
          </w:p>
        </w:tc>
        <w:tc>
          <w:tcPr>
            <w:tcW w:w="9468"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Приобретение и установка отечественного офисного программного обеспечения</w:t>
            </w:r>
          </w:p>
        </w:tc>
        <w:tc>
          <w:tcPr>
            <w:tcW w:w="2250" w:type="dxa"/>
          </w:tcPr>
          <w:p w:rsidR="00B2629D" w:rsidRPr="007E2E6E" w:rsidRDefault="0044206B" w:rsidP="00E05244">
            <w:pPr>
              <w:jc w:val="center"/>
              <w:rPr>
                <w:rFonts w:ascii="Times New Roman" w:hAnsi="Times New Roman" w:cs="Times New Roman"/>
                <w:bCs/>
                <w:sz w:val="20"/>
                <w:szCs w:val="20"/>
              </w:rPr>
            </w:pPr>
            <w:r w:rsidRPr="007E2E6E">
              <w:rPr>
                <w:rFonts w:ascii="Times New Roman" w:hAnsi="Times New Roman" w:cs="Times New Roman"/>
                <w:bCs/>
                <w:sz w:val="20"/>
                <w:szCs w:val="20"/>
              </w:rPr>
              <w:t>Октябрь 20</w:t>
            </w:r>
            <w:r w:rsidR="002720B2" w:rsidRPr="007E2E6E">
              <w:rPr>
                <w:rFonts w:ascii="Times New Roman" w:hAnsi="Times New Roman" w:cs="Times New Roman"/>
                <w:bCs/>
                <w:sz w:val="20"/>
                <w:szCs w:val="20"/>
              </w:rPr>
              <w:t>20</w:t>
            </w:r>
            <w:r w:rsidRPr="007E2E6E">
              <w:rPr>
                <w:rFonts w:ascii="Times New Roman" w:hAnsi="Times New Roman" w:cs="Times New Roman"/>
                <w:bCs/>
                <w:sz w:val="20"/>
                <w:szCs w:val="20"/>
              </w:rPr>
              <w:t xml:space="preserve"> – октябрь 202</w:t>
            </w:r>
            <w:r w:rsidR="00E05244" w:rsidRPr="007E2E6E">
              <w:rPr>
                <w:rFonts w:ascii="Times New Roman" w:hAnsi="Times New Roman" w:cs="Times New Roman"/>
                <w:bCs/>
                <w:sz w:val="20"/>
                <w:szCs w:val="20"/>
              </w:rPr>
              <w:t>2</w:t>
            </w:r>
          </w:p>
        </w:tc>
        <w:tc>
          <w:tcPr>
            <w:tcW w:w="2393"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Установка отечественного офисного программного обеспечения</w:t>
            </w:r>
          </w:p>
        </w:tc>
      </w:tr>
      <w:tr w:rsidR="00B2629D" w:rsidRPr="007E2E6E" w:rsidTr="009E585E">
        <w:tc>
          <w:tcPr>
            <w:tcW w:w="675" w:type="dxa"/>
          </w:tcPr>
          <w:p w:rsidR="00B2629D" w:rsidRPr="007E2E6E" w:rsidRDefault="0044206B"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2</w:t>
            </w:r>
          </w:p>
        </w:tc>
        <w:tc>
          <w:tcPr>
            <w:tcW w:w="9468"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Обучение пользователей работе с отечественным офисным  программным обеспечением</w:t>
            </w:r>
          </w:p>
        </w:tc>
        <w:tc>
          <w:tcPr>
            <w:tcW w:w="2250" w:type="dxa"/>
          </w:tcPr>
          <w:p w:rsidR="00B2629D" w:rsidRPr="007E2E6E" w:rsidRDefault="002720B2" w:rsidP="002720B2">
            <w:pPr>
              <w:jc w:val="center"/>
              <w:rPr>
                <w:rFonts w:ascii="Times New Roman" w:hAnsi="Times New Roman" w:cs="Times New Roman"/>
                <w:bCs/>
                <w:sz w:val="20"/>
                <w:szCs w:val="20"/>
              </w:rPr>
            </w:pPr>
            <w:r w:rsidRPr="007E2E6E">
              <w:rPr>
                <w:rFonts w:ascii="Times New Roman" w:hAnsi="Times New Roman" w:cs="Times New Roman"/>
                <w:bCs/>
                <w:sz w:val="20"/>
                <w:szCs w:val="20"/>
              </w:rPr>
              <w:t>По необходимости</w:t>
            </w:r>
          </w:p>
        </w:tc>
        <w:tc>
          <w:tcPr>
            <w:tcW w:w="2393"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Обучение сотрудников</w:t>
            </w:r>
          </w:p>
        </w:tc>
      </w:tr>
      <w:tr w:rsidR="0044206B" w:rsidRPr="007E2E6E" w:rsidTr="009E585E">
        <w:tc>
          <w:tcPr>
            <w:tcW w:w="14786" w:type="dxa"/>
            <w:gridSpan w:val="4"/>
          </w:tcPr>
          <w:p w:rsidR="0044206B" w:rsidRPr="007E2E6E" w:rsidRDefault="0044206B" w:rsidP="0044206B">
            <w:pPr>
              <w:jc w:val="center"/>
              <w:rPr>
                <w:rFonts w:ascii="Times New Roman" w:hAnsi="Times New Roman" w:cs="Times New Roman"/>
                <w:bCs/>
                <w:sz w:val="20"/>
                <w:szCs w:val="20"/>
              </w:rPr>
            </w:pPr>
            <w:r w:rsidRPr="007E2E6E">
              <w:rPr>
                <w:rFonts w:ascii="Times New Roman" w:hAnsi="Times New Roman" w:cs="Times New Roman"/>
                <w:bCs/>
                <w:sz w:val="20"/>
                <w:szCs w:val="20"/>
              </w:rPr>
              <w:t>4. Иные мероприятия</w:t>
            </w:r>
          </w:p>
        </w:tc>
      </w:tr>
      <w:tr w:rsidR="00B2629D" w:rsidRPr="007E2E6E" w:rsidTr="009E585E">
        <w:tc>
          <w:tcPr>
            <w:tcW w:w="675" w:type="dxa"/>
          </w:tcPr>
          <w:p w:rsidR="00B2629D" w:rsidRPr="007E2E6E" w:rsidRDefault="0044206B" w:rsidP="009065A8">
            <w:pPr>
              <w:jc w:val="center"/>
              <w:rPr>
                <w:rFonts w:ascii="Times New Roman" w:hAnsi="Times New Roman" w:cs="Times New Roman"/>
                <w:bCs/>
                <w:sz w:val="20"/>
                <w:szCs w:val="20"/>
              </w:rPr>
            </w:pPr>
            <w:r w:rsidRPr="007E2E6E">
              <w:rPr>
                <w:rFonts w:ascii="Times New Roman" w:hAnsi="Times New Roman" w:cs="Times New Roman"/>
                <w:bCs/>
                <w:sz w:val="20"/>
                <w:szCs w:val="20"/>
              </w:rPr>
              <w:t>1</w:t>
            </w:r>
          </w:p>
        </w:tc>
        <w:tc>
          <w:tcPr>
            <w:tcW w:w="9468"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Анализ проведенной работы, выявление проблем, появившихся при переходе и использовании отечественного офисного программного обеспечения, разработка мер для их исправления</w:t>
            </w:r>
          </w:p>
        </w:tc>
        <w:tc>
          <w:tcPr>
            <w:tcW w:w="2250" w:type="dxa"/>
          </w:tcPr>
          <w:p w:rsidR="00B2629D" w:rsidRPr="007E2E6E" w:rsidRDefault="0044206B" w:rsidP="00B2629D">
            <w:pPr>
              <w:jc w:val="center"/>
              <w:rPr>
                <w:rFonts w:ascii="Times New Roman" w:hAnsi="Times New Roman" w:cs="Times New Roman"/>
                <w:bCs/>
                <w:sz w:val="20"/>
                <w:szCs w:val="20"/>
              </w:rPr>
            </w:pPr>
            <w:r w:rsidRPr="007E2E6E">
              <w:rPr>
                <w:rFonts w:ascii="Times New Roman" w:hAnsi="Times New Roman" w:cs="Times New Roman"/>
                <w:bCs/>
                <w:sz w:val="20"/>
                <w:szCs w:val="20"/>
              </w:rPr>
              <w:t>2020</w:t>
            </w:r>
          </w:p>
        </w:tc>
        <w:tc>
          <w:tcPr>
            <w:tcW w:w="2393" w:type="dxa"/>
          </w:tcPr>
          <w:p w:rsidR="00B2629D" w:rsidRPr="007E2E6E" w:rsidRDefault="0044206B" w:rsidP="009065A8">
            <w:pPr>
              <w:jc w:val="both"/>
              <w:rPr>
                <w:rFonts w:ascii="Times New Roman" w:hAnsi="Times New Roman" w:cs="Times New Roman"/>
                <w:bCs/>
                <w:sz w:val="20"/>
                <w:szCs w:val="20"/>
              </w:rPr>
            </w:pPr>
            <w:r w:rsidRPr="007E2E6E">
              <w:rPr>
                <w:rFonts w:ascii="Times New Roman" w:hAnsi="Times New Roman" w:cs="Times New Roman"/>
                <w:bCs/>
                <w:sz w:val="20"/>
                <w:szCs w:val="20"/>
              </w:rPr>
              <w:t>Выявление и ликвидация проблем</w:t>
            </w:r>
          </w:p>
        </w:tc>
      </w:tr>
    </w:tbl>
    <w:p w:rsidR="007E2E6E" w:rsidRDefault="007E2E6E" w:rsidP="00C13911">
      <w:pPr>
        <w:spacing w:after="0" w:line="240" w:lineRule="auto"/>
        <w:jc w:val="both"/>
        <w:rPr>
          <w:rFonts w:ascii="Times New Roman" w:hAnsi="Times New Roman" w:cs="Times New Roman"/>
          <w:b/>
          <w:sz w:val="28"/>
          <w:szCs w:val="28"/>
          <w:lang w:val="en-US"/>
        </w:rPr>
      </w:pPr>
    </w:p>
    <w:p w:rsidR="007E2E6E" w:rsidRDefault="007E2E6E" w:rsidP="009E585E">
      <w:pPr>
        <w:spacing w:after="0" w:line="240" w:lineRule="auto"/>
        <w:jc w:val="both"/>
        <w:rPr>
          <w:rFonts w:ascii="Times New Roman" w:hAnsi="Times New Roman" w:cs="Times New Roman"/>
          <w:sz w:val="28"/>
          <w:szCs w:val="28"/>
        </w:rPr>
      </w:pPr>
      <w:r w:rsidRPr="009E585E">
        <w:rPr>
          <w:rFonts w:ascii="Times New Roman" w:hAnsi="Times New Roman" w:cs="Times New Roman"/>
          <w:b/>
          <w:sz w:val="28"/>
          <w:szCs w:val="28"/>
        </w:rPr>
        <w:br w:type="page"/>
      </w:r>
      <w:r w:rsidR="00BA6553" w:rsidRPr="00BA6553">
        <w:rPr>
          <w:rFonts w:ascii="Times New Roman" w:hAnsi="Times New Roman" w:cs="Times New Roman"/>
          <w:sz w:val="28"/>
          <w:szCs w:val="28"/>
        </w:rPr>
        <w:lastRenderedPageBreak/>
        <w:t xml:space="preserve">Таблица </w:t>
      </w:r>
      <w:r w:rsidRPr="00BA6553">
        <w:rPr>
          <w:rFonts w:ascii="Times New Roman" w:hAnsi="Times New Roman" w:cs="Times New Roman"/>
          <w:sz w:val="28"/>
          <w:szCs w:val="28"/>
        </w:rPr>
        <w:t>2.</w:t>
      </w:r>
      <w:r w:rsidR="00BA6553">
        <w:rPr>
          <w:rFonts w:ascii="Times New Roman" w:hAnsi="Times New Roman" w:cs="Times New Roman"/>
          <w:b/>
          <w:sz w:val="28"/>
          <w:szCs w:val="28"/>
        </w:rPr>
        <w:t xml:space="preserve"> </w:t>
      </w:r>
      <w:r w:rsidRPr="009E585E">
        <w:rPr>
          <w:rFonts w:ascii="Times New Roman" w:hAnsi="Times New Roman" w:cs="Times New Roman"/>
          <w:b/>
          <w:sz w:val="28"/>
          <w:szCs w:val="28"/>
        </w:rPr>
        <w:t>Значения показателей</w:t>
      </w:r>
      <w:r w:rsidR="009E585E" w:rsidRPr="009E585E">
        <w:rPr>
          <w:rFonts w:ascii="Times New Roman" w:hAnsi="Times New Roman" w:cs="Times New Roman"/>
          <w:b/>
          <w:bCs/>
          <w:sz w:val="28"/>
          <w:szCs w:val="28"/>
        </w:rPr>
        <w:t xml:space="preserve"> </w:t>
      </w:r>
      <w:r w:rsidR="009E585E" w:rsidRPr="008C2CAE">
        <w:rPr>
          <w:rFonts w:ascii="Times New Roman" w:hAnsi="Times New Roman" w:cs="Times New Roman"/>
          <w:b/>
          <w:bCs/>
          <w:sz w:val="28"/>
          <w:szCs w:val="28"/>
        </w:rPr>
        <w:t xml:space="preserve">по организации перехода администрации </w:t>
      </w:r>
      <w:r w:rsidR="009E585E">
        <w:rPr>
          <w:rFonts w:ascii="Times New Roman" w:hAnsi="Times New Roman" w:cs="Times New Roman"/>
          <w:b/>
          <w:bCs/>
          <w:sz w:val="28"/>
          <w:szCs w:val="28"/>
        </w:rPr>
        <w:t>муниципального образования «Зеленоградский городской округ» Калининградской области</w:t>
      </w:r>
      <w:r w:rsidR="009E585E" w:rsidRPr="008C2CAE">
        <w:rPr>
          <w:rFonts w:ascii="Times New Roman" w:hAnsi="Times New Roman" w:cs="Times New Roman"/>
          <w:b/>
          <w:bCs/>
          <w:sz w:val="28"/>
          <w:szCs w:val="28"/>
        </w:rPr>
        <w:t xml:space="preserve"> на использование отечественного офисного программного обеспечения на период до 202</w:t>
      </w:r>
      <w:r w:rsidR="009E585E">
        <w:rPr>
          <w:rFonts w:ascii="Times New Roman" w:hAnsi="Times New Roman" w:cs="Times New Roman"/>
          <w:b/>
          <w:bCs/>
          <w:sz w:val="28"/>
          <w:szCs w:val="28"/>
        </w:rPr>
        <w:t>2</w:t>
      </w:r>
      <w:r w:rsidR="009E585E" w:rsidRPr="008C2CAE">
        <w:rPr>
          <w:rFonts w:ascii="Times New Roman" w:hAnsi="Times New Roman" w:cs="Times New Roman"/>
          <w:b/>
          <w:bCs/>
          <w:sz w:val="28"/>
          <w:szCs w:val="28"/>
        </w:rPr>
        <w:t xml:space="preserve"> года</w:t>
      </w:r>
      <w:r w:rsidRPr="007E2E6E">
        <w:rPr>
          <w:rFonts w:ascii="Times New Roman" w:hAnsi="Times New Roman" w:cs="Times New Roman"/>
          <w:sz w:val="28"/>
          <w:szCs w:val="28"/>
        </w:rPr>
        <w:t>:</w:t>
      </w:r>
    </w:p>
    <w:p w:rsidR="00223E4D" w:rsidRPr="007E2E6E" w:rsidRDefault="00223E4D" w:rsidP="009E585E">
      <w:pPr>
        <w:spacing w:after="0" w:line="240" w:lineRule="auto"/>
        <w:jc w:val="both"/>
        <w:rPr>
          <w:rFonts w:ascii="Times New Roman" w:hAnsi="Times New Roman" w:cs="Times New Roman"/>
          <w:sz w:val="28"/>
          <w:szCs w:val="28"/>
        </w:rPr>
      </w:pPr>
    </w:p>
    <w:tbl>
      <w:tblPr>
        <w:tblStyle w:val="TableNormal"/>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02"/>
        <w:gridCol w:w="5247"/>
        <w:gridCol w:w="1439"/>
        <w:gridCol w:w="1417"/>
        <w:gridCol w:w="152"/>
        <w:gridCol w:w="1407"/>
        <w:gridCol w:w="152"/>
        <w:gridCol w:w="1559"/>
      </w:tblGrid>
      <w:tr w:rsidR="007E2E6E" w:rsidTr="00C04273">
        <w:trPr>
          <w:trHeight w:val="229"/>
        </w:trPr>
        <w:tc>
          <w:tcPr>
            <w:tcW w:w="567" w:type="dxa"/>
            <w:vMerge w:val="restart"/>
            <w:vAlign w:val="center"/>
          </w:tcPr>
          <w:p w:rsidR="007E2E6E" w:rsidRDefault="007E2E6E" w:rsidP="00C04273">
            <w:pPr>
              <w:pStyle w:val="TableParagraph"/>
              <w:spacing w:line="228" w:lineRule="exact"/>
              <w:ind w:left="182"/>
              <w:rPr>
                <w:b/>
                <w:sz w:val="20"/>
              </w:rPr>
            </w:pPr>
            <w:r>
              <w:rPr>
                <w:b/>
                <w:w w:val="99"/>
                <w:sz w:val="20"/>
              </w:rPr>
              <w:t>№</w:t>
            </w:r>
          </w:p>
        </w:tc>
        <w:tc>
          <w:tcPr>
            <w:tcW w:w="2802" w:type="dxa"/>
            <w:vMerge w:val="restart"/>
            <w:vAlign w:val="center"/>
          </w:tcPr>
          <w:p w:rsidR="007E2E6E" w:rsidRPr="007E2E6E" w:rsidRDefault="007E2E6E" w:rsidP="00C04273">
            <w:pPr>
              <w:pStyle w:val="TableParagraph"/>
              <w:ind w:left="144" w:right="130"/>
              <w:jc w:val="center"/>
              <w:rPr>
                <w:b/>
                <w:sz w:val="20"/>
                <w:lang w:val="ru-RU"/>
              </w:rPr>
            </w:pPr>
            <w:r w:rsidRPr="007E2E6E">
              <w:rPr>
                <w:b/>
                <w:sz w:val="20"/>
                <w:lang w:val="ru-RU"/>
              </w:rPr>
              <w:t>Наименование категории (типа) офисного программного</w:t>
            </w:r>
          </w:p>
          <w:p w:rsidR="007E2E6E" w:rsidRPr="007E2E6E" w:rsidRDefault="007E2E6E" w:rsidP="00C04273">
            <w:pPr>
              <w:pStyle w:val="TableParagraph"/>
              <w:ind w:left="144" w:right="133"/>
              <w:jc w:val="center"/>
              <w:rPr>
                <w:b/>
                <w:sz w:val="20"/>
                <w:lang w:val="ru-RU"/>
              </w:rPr>
            </w:pPr>
            <w:r w:rsidRPr="007E2E6E">
              <w:rPr>
                <w:b/>
                <w:sz w:val="20"/>
                <w:lang w:val="ru-RU"/>
              </w:rPr>
              <w:t>обеспечения</w:t>
            </w:r>
          </w:p>
        </w:tc>
        <w:tc>
          <w:tcPr>
            <w:tcW w:w="5247" w:type="dxa"/>
            <w:vMerge w:val="restart"/>
            <w:vAlign w:val="center"/>
          </w:tcPr>
          <w:p w:rsidR="007E2E6E" w:rsidRDefault="007E2E6E" w:rsidP="00C04273">
            <w:pPr>
              <w:pStyle w:val="TableParagraph"/>
              <w:spacing w:line="228" w:lineRule="exact"/>
              <w:ind w:left="994"/>
              <w:rPr>
                <w:b/>
                <w:sz w:val="20"/>
              </w:rPr>
            </w:pPr>
            <w:r>
              <w:rPr>
                <w:b/>
                <w:sz w:val="20"/>
              </w:rPr>
              <w:t>Наименование целевого показателя</w:t>
            </w:r>
          </w:p>
        </w:tc>
        <w:tc>
          <w:tcPr>
            <w:tcW w:w="1439" w:type="dxa"/>
            <w:vAlign w:val="center"/>
          </w:tcPr>
          <w:p w:rsidR="007E2E6E" w:rsidRDefault="007E2E6E" w:rsidP="00C04273">
            <w:pPr>
              <w:pStyle w:val="TableParagraph"/>
              <w:spacing w:line="210" w:lineRule="exact"/>
              <w:ind w:left="339" w:right="328"/>
              <w:jc w:val="center"/>
              <w:rPr>
                <w:b/>
                <w:sz w:val="20"/>
              </w:rPr>
            </w:pPr>
            <w:r>
              <w:rPr>
                <w:b/>
                <w:sz w:val="20"/>
              </w:rPr>
              <w:t>2019 г.</w:t>
            </w:r>
          </w:p>
        </w:tc>
        <w:tc>
          <w:tcPr>
            <w:tcW w:w="1417" w:type="dxa"/>
            <w:vAlign w:val="center"/>
          </w:tcPr>
          <w:p w:rsidR="007E2E6E" w:rsidRDefault="007E2E6E" w:rsidP="00C04273">
            <w:pPr>
              <w:pStyle w:val="TableParagraph"/>
              <w:spacing w:line="210" w:lineRule="exact"/>
              <w:ind w:left="269" w:right="257"/>
              <w:jc w:val="center"/>
              <w:rPr>
                <w:b/>
                <w:sz w:val="20"/>
              </w:rPr>
            </w:pPr>
            <w:r>
              <w:rPr>
                <w:b/>
                <w:sz w:val="20"/>
              </w:rPr>
              <w:t>2020г.</w:t>
            </w:r>
          </w:p>
        </w:tc>
        <w:tc>
          <w:tcPr>
            <w:tcW w:w="1559" w:type="dxa"/>
            <w:gridSpan w:val="2"/>
            <w:vAlign w:val="center"/>
          </w:tcPr>
          <w:p w:rsidR="007E2E6E" w:rsidRDefault="007E2E6E" w:rsidP="00C04273">
            <w:pPr>
              <w:pStyle w:val="TableParagraph"/>
              <w:spacing w:line="210" w:lineRule="exact"/>
              <w:ind w:left="269" w:right="255"/>
              <w:jc w:val="center"/>
              <w:rPr>
                <w:b/>
                <w:sz w:val="20"/>
              </w:rPr>
            </w:pPr>
            <w:r>
              <w:rPr>
                <w:b/>
                <w:sz w:val="20"/>
              </w:rPr>
              <w:t>2021 г.</w:t>
            </w:r>
          </w:p>
        </w:tc>
        <w:tc>
          <w:tcPr>
            <w:tcW w:w="1711" w:type="dxa"/>
            <w:gridSpan w:val="2"/>
            <w:vAlign w:val="center"/>
          </w:tcPr>
          <w:p w:rsidR="007E2E6E" w:rsidRDefault="007E2E6E" w:rsidP="00C04273">
            <w:pPr>
              <w:pStyle w:val="TableParagraph"/>
              <w:spacing w:line="210" w:lineRule="exact"/>
              <w:ind w:left="269" w:right="255"/>
              <w:jc w:val="center"/>
              <w:rPr>
                <w:b/>
                <w:sz w:val="20"/>
              </w:rPr>
            </w:pPr>
            <w:r>
              <w:rPr>
                <w:b/>
                <w:sz w:val="20"/>
              </w:rPr>
              <w:t>2022 г.</w:t>
            </w:r>
          </w:p>
        </w:tc>
      </w:tr>
      <w:tr w:rsidR="007E2E6E" w:rsidTr="00C04273">
        <w:trPr>
          <w:trHeight w:val="724"/>
        </w:trPr>
        <w:tc>
          <w:tcPr>
            <w:tcW w:w="567" w:type="dxa"/>
            <w:vMerge/>
            <w:tcBorders>
              <w:top w:val="nil"/>
            </w:tcBorders>
            <w:vAlign w:val="center"/>
          </w:tcPr>
          <w:p w:rsidR="007E2E6E" w:rsidRDefault="007E2E6E" w:rsidP="00C04273">
            <w:pPr>
              <w:rPr>
                <w:sz w:val="2"/>
                <w:szCs w:val="2"/>
              </w:rPr>
            </w:pPr>
          </w:p>
        </w:tc>
        <w:tc>
          <w:tcPr>
            <w:tcW w:w="2802" w:type="dxa"/>
            <w:vMerge/>
            <w:tcBorders>
              <w:top w:val="nil"/>
            </w:tcBorders>
            <w:vAlign w:val="center"/>
          </w:tcPr>
          <w:p w:rsidR="007E2E6E" w:rsidRDefault="007E2E6E" w:rsidP="00C04273">
            <w:pPr>
              <w:rPr>
                <w:sz w:val="2"/>
                <w:szCs w:val="2"/>
              </w:rPr>
            </w:pPr>
          </w:p>
        </w:tc>
        <w:tc>
          <w:tcPr>
            <w:tcW w:w="5247" w:type="dxa"/>
            <w:vMerge/>
            <w:tcBorders>
              <w:top w:val="nil"/>
            </w:tcBorders>
            <w:vAlign w:val="center"/>
          </w:tcPr>
          <w:p w:rsidR="007E2E6E" w:rsidRDefault="007E2E6E" w:rsidP="00C04273">
            <w:pPr>
              <w:rPr>
                <w:sz w:val="2"/>
                <w:szCs w:val="2"/>
              </w:rPr>
            </w:pPr>
          </w:p>
        </w:tc>
        <w:tc>
          <w:tcPr>
            <w:tcW w:w="6126" w:type="dxa"/>
            <w:gridSpan w:val="6"/>
            <w:vAlign w:val="center"/>
          </w:tcPr>
          <w:p w:rsidR="007E2E6E" w:rsidRPr="007E2E6E" w:rsidRDefault="007E2E6E" w:rsidP="00C04273">
            <w:pPr>
              <w:pStyle w:val="TableParagraph"/>
              <w:ind w:left="288" w:right="277" w:hanging="2"/>
              <w:jc w:val="center"/>
              <w:rPr>
                <w:b/>
                <w:sz w:val="20"/>
                <w:lang w:val="ru-RU"/>
              </w:rPr>
            </w:pPr>
            <w:r w:rsidRPr="007E2E6E">
              <w:rPr>
                <w:b/>
                <w:sz w:val="20"/>
                <w:lang w:val="ru-RU"/>
              </w:rPr>
              <w:t xml:space="preserve">Индикатор </w:t>
            </w:r>
            <w:r w:rsidRPr="007E2E6E">
              <w:rPr>
                <w:b/>
                <w:w w:val="95"/>
                <w:sz w:val="20"/>
                <w:lang w:val="ru-RU"/>
              </w:rPr>
              <w:t xml:space="preserve">эффективности </w:t>
            </w:r>
            <w:r w:rsidRPr="007E2E6E">
              <w:rPr>
                <w:b/>
                <w:sz w:val="20"/>
                <w:lang w:val="ru-RU"/>
              </w:rPr>
              <w:t>перехода на использование отечественного офисного программного</w:t>
            </w:r>
          </w:p>
          <w:p w:rsidR="007E2E6E" w:rsidRDefault="007E2E6E" w:rsidP="00C04273">
            <w:pPr>
              <w:pStyle w:val="TableParagraph"/>
              <w:spacing w:line="212" w:lineRule="exact"/>
              <w:ind w:left="339" w:right="327"/>
              <w:jc w:val="center"/>
              <w:rPr>
                <w:b/>
                <w:sz w:val="20"/>
              </w:rPr>
            </w:pPr>
            <w:r>
              <w:rPr>
                <w:b/>
                <w:sz w:val="20"/>
              </w:rPr>
              <w:t>обеспечения</w:t>
            </w:r>
          </w:p>
          <w:p w:rsidR="007E2E6E" w:rsidRDefault="007E2E6E" w:rsidP="00C04273">
            <w:pPr>
              <w:pStyle w:val="TableParagraph"/>
              <w:ind w:left="288" w:right="277" w:hanging="2"/>
              <w:jc w:val="center"/>
              <w:rPr>
                <w:b/>
                <w:sz w:val="20"/>
              </w:rPr>
            </w:pPr>
          </w:p>
        </w:tc>
      </w:tr>
      <w:tr w:rsidR="007E2E6E" w:rsidTr="00C04273">
        <w:trPr>
          <w:trHeight w:val="2299"/>
        </w:trPr>
        <w:tc>
          <w:tcPr>
            <w:tcW w:w="567" w:type="dxa"/>
            <w:vAlign w:val="center"/>
          </w:tcPr>
          <w:p w:rsidR="007E2E6E" w:rsidRDefault="007E2E6E" w:rsidP="00C04273">
            <w:pPr>
              <w:pStyle w:val="TableParagraph"/>
              <w:spacing w:line="224" w:lineRule="exact"/>
              <w:ind w:left="110"/>
              <w:rPr>
                <w:sz w:val="20"/>
              </w:rPr>
            </w:pPr>
            <w:r>
              <w:rPr>
                <w:sz w:val="20"/>
              </w:rPr>
              <w:t>1.</w:t>
            </w:r>
          </w:p>
        </w:tc>
        <w:tc>
          <w:tcPr>
            <w:tcW w:w="2802" w:type="dxa"/>
            <w:vAlign w:val="center"/>
          </w:tcPr>
          <w:p w:rsidR="007E2E6E" w:rsidRPr="007E2E6E" w:rsidRDefault="007E2E6E" w:rsidP="00C04273">
            <w:pPr>
              <w:pStyle w:val="TableParagraph"/>
              <w:ind w:left="108" w:right="300"/>
              <w:rPr>
                <w:sz w:val="20"/>
                <w:lang w:val="ru-RU"/>
              </w:rPr>
            </w:pPr>
            <w:r w:rsidRPr="007E2E6E">
              <w:rPr>
                <w:sz w:val="20"/>
                <w:lang w:val="ru-RU"/>
              </w:rPr>
              <w:t>Текстовый редактор, табличный редактор, редактор презентаций, коммуникационное программное обеспечение, программное</w:t>
            </w:r>
          </w:p>
          <w:p w:rsidR="007E2E6E" w:rsidRPr="007E2E6E" w:rsidRDefault="007E2E6E" w:rsidP="00C04273">
            <w:pPr>
              <w:pStyle w:val="TableParagraph"/>
              <w:spacing w:line="229" w:lineRule="exact"/>
              <w:ind w:left="108"/>
              <w:rPr>
                <w:sz w:val="20"/>
                <w:lang w:val="ru-RU"/>
              </w:rPr>
            </w:pPr>
            <w:r w:rsidRPr="007E2E6E">
              <w:rPr>
                <w:sz w:val="20"/>
                <w:lang w:val="ru-RU"/>
              </w:rPr>
              <w:t>обеспечение файлового</w:t>
            </w:r>
          </w:p>
          <w:p w:rsidR="007E2E6E" w:rsidRPr="007E2E6E" w:rsidRDefault="007E2E6E" w:rsidP="00C04273">
            <w:pPr>
              <w:pStyle w:val="TableParagraph"/>
              <w:ind w:left="108"/>
              <w:rPr>
                <w:sz w:val="20"/>
                <w:lang w:val="ru-RU"/>
              </w:rPr>
            </w:pPr>
            <w:r w:rsidRPr="007E2E6E">
              <w:rPr>
                <w:sz w:val="20"/>
                <w:lang w:val="ru-RU"/>
              </w:rPr>
              <w:t>менеджера, органайзер, средства просмотра или офисный пакет, включающий не менее 4-х из указанных категорий</w:t>
            </w:r>
          </w:p>
          <w:p w:rsidR="007E2E6E" w:rsidRDefault="007E2E6E" w:rsidP="00C04273">
            <w:pPr>
              <w:pStyle w:val="TableParagraph"/>
              <w:spacing w:line="216" w:lineRule="exact"/>
              <w:ind w:left="108"/>
              <w:rPr>
                <w:sz w:val="20"/>
              </w:rPr>
            </w:pPr>
            <w:r>
              <w:rPr>
                <w:sz w:val="20"/>
              </w:rPr>
              <w:t>программного обеспечения</w:t>
            </w:r>
          </w:p>
        </w:tc>
        <w:tc>
          <w:tcPr>
            <w:tcW w:w="5247" w:type="dxa"/>
            <w:vAlign w:val="center"/>
          </w:tcPr>
          <w:p w:rsidR="007E2E6E" w:rsidRPr="007E2E6E" w:rsidRDefault="007E2E6E" w:rsidP="00C04273">
            <w:pPr>
              <w:pStyle w:val="TableParagraph"/>
              <w:spacing w:line="224" w:lineRule="exact"/>
              <w:ind w:left="110"/>
              <w:rPr>
                <w:sz w:val="20"/>
                <w:lang w:val="ru-RU"/>
              </w:rPr>
            </w:pPr>
            <w:r w:rsidRPr="007E2E6E">
              <w:rPr>
                <w:sz w:val="20"/>
                <w:lang w:val="ru-RU"/>
              </w:rPr>
              <w:t>Доля отечественного офисного программного</w:t>
            </w:r>
          </w:p>
          <w:p w:rsidR="007E2E6E" w:rsidRPr="007E2E6E" w:rsidRDefault="007E2E6E" w:rsidP="00C04273">
            <w:pPr>
              <w:pStyle w:val="TableParagraph"/>
              <w:ind w:left="110"/>
              <w:rPr>
                <w:sz w:val="20"/>
                <w:lang w:val="ru-RU"/>
              </w:rPr>
            </w:pPr>
            <w:r w:rsidRPr="007E2E6E">
              <w:rPr>
                <w:sz w:val="20"/>
                <w:lang w:val="ru-RU"/>
              </w:rPr>
              <w:t xml:space="preserve">обеспечения, используемого и предоставляемого пользователям </w:t>
            </w:r>
            <w:r w:rsidR="00223E4D">
              <w:rPr>
                <w:sz w:val="20"/>
                <w:lang w:val="ru-RU"/>
              </w:rPr>
              <w:t>администрации муниципального образования «Зеленоградский городской округ»</w:t>
            </w:r>
            <w:r w:rsidRPr="007E2E6E">
              <w:rPr>
                <w:sz w:val="20"/>
                <w:lang w:val="ru-RU"/>
              </w:rPr>
              <w:t>, с использованием</w:t>
            </w:r>
          </w:p>
          <w:p w:rsidR="007E2E6E" w:rsidRPr="007E2E6E" w:rsidRDefault="007E2E6E" w:rsidP="00C04273">
            <w:pPr>
              <w:pStyle w:val="TableParagraph"/>
              <w:ind w:left="110"/>
              <w:rPr>
                <w:sz w:val="20"/>
                <w:lang w:val="ru-RU"/>
              </w:rPr>
            </w:pPr>
            <w:r w:rsidRPr="007E2E6E">
              <w:rPr>
                <w:sz w:val="20"/>
                <w:lang w:val="ru-RU"/>
              </w:rPr>
              <w:t>автоматизированных рабочих мест и (или) абонентских устройств радиоподвижной связи, и (или) серверного оборудования, и (или) с применением «облачной»</w:t>
            </w:r>
          </w:p>
          <w:p w:rsidR="007E2E6E" w:rsidRPr="007E2E6E" w:rsidRDefault="007E2E6E" w:rsidP="00C04273">
            <w:pPr>
              <w:pStyle w:val="TableParagraph"/>
              <w:ind w:left="110"/>
              <w:rPr>
                <w:sz w:val="20"/>
                <w:lang w:val="ru-RU"/>
              </w:rPr>
            </w:pPr>
            <w:r w:rsidRPr="007E2E6E">
              <w:rPr>
                <w:sz w:val="20"/>
                <w:lang w:val="ru-RU"/>
              </w:rPr>
              <w:t>технологии от общего объема используемого офисного программного обеспечения, %</w:t>
            </w:r>
          </w:p>
        </w:tc>
        <w:tc>
          <w:tcPr>
            <w:tcW w:w="1439" w:type="dxa"/>
            <w:vAlign w:val="center"/>
          </w:tcPr>
          <w:p w:rsidR="007E2E6E" w:rsidRPr="007E2E6E" w:rsidRDefault="007E2E6E" w:rsidP="00C04273">
            <w:pPr>
              <w:pStyle w:val="TableParagraph"/>
              <w:rPr>
                <w:lang w:val="ru-RU"/>
              </w:rPr>
            </w:pPr>
          </w:p>
          <w:p w:rsidR="007E2E6E" w:rsidRPr="007E2E6E" w:rsidRDefault="007E2E6E" w:rsidP="00C04273">
            <w:pPr>
              <w:pStyle w:val="TableParagraph"/>
              <w:rPr>
                <w:lang w:val="ru-RU"/>
              </w:rPr>
            </w:pPr>
          </w:p>
          <w:p w:rsidR="007E2E6E" w:rsidRPr="007E2E6E" w:rsidRDefault="007E2E6E" w:rsidP="00C04273">
            <w:pPr>
              <w:pStyle w:val="TableParagraph"/>
              <w:rPr>
                <w:lang w:val="ru-RU"/>
              </w:rPr>
            </w:pPr>
          </w:p>
          <w:p w:rsidR="007E2E6E" w:rsidRPr="007E2E6E" w:rsidRDefault="007E2E6E" w:rsidP="00C04273">
            <w:pPr>
              <w:pStyle w:val="TableParagraph"/>
              <w:spacing w:before="4"/>
              <w:rPr>
                <w:sz w:val="23"/>
                <w:lang w:val="ru-RU"/>
              </w:rPr>
            </w:pPr>
          </w:p>
          <w:p w:rsidR="007E2E6E" w:rsidRDefault="007E2E6E" w:rsidP="00C04273">
            <w:pPr>
              <w:pStyle w:val="TableParagraph"/>
              <w:ind w:left="339" w:right="331"/>
              <w:jc w:val="center"/>
              <w:rPr>
                <w:sz w:val="20"/>
              </w:rPr>
            </w:pPr>
            <w:r>
              <w:rPr>
                <w:sz w:val="20"/>
              </w:rPr>
              <w:t>не менее 20%</w:t>
            </w:r>
          </w:p>
        </w:tc>
        <w:tc>
          <w:tcPr>
            <w:tcW w:w="1569" w:type="dxa"/>
            <w:gridSpan w:val="2"/>
            <w:vAlign w:val="center"/>
          </w:tcPr>
          <w:p w:rsidR="007E2E6E" w:rsidRDefault="007E2E6E" w:rsidP="00C04273">
            <w:pPr>
              <w:pStyle w:val="TableParagraph"/>
            </w:pPr>
          </w:p>
          <w:p w:rsidR="007E2E6E" w:rsidRDefault="007E2E6E" w:rsidP="00C04273">
            <w:pPr>
              <w:pStyle w:val="TableParagraph"/>
            </w:pPr>
          </w:p>
          <w:p w:rsidR="007E2E6E" w:rsidRDefault="007E2E6E" w:rsidP="00C04273">
            <w:pPr>
              <w:pStyle w:val="TableParagraph"/>
            </w:pPr>
          </w:p>
          <w:p w:rsidR="007E2E6E" w:rsidRDefault="007E2E6E" w:rsidP="00C04273">
            <w:pPr>
              <w:pStyle w:val="TableParagraph"/>
              <w:spacing w:before="4"/>
              <w:rPr>
                <w:sz w:val="23"/>
              </w:rPr>
            </w:pPr>
          </w:p>
          <w:p w:rsidR="007E2E6E" w:rsidRDefault="007E2E6E" w:rsidP="00C04273">
            <w:pPr>
              <w:pStyle w:val="TableParagraph"/>
              <w:ind w:left="267" w:right="257"/>
              <w:jc w:val="center"/>
              <w:rPr>
                <w:sz w:val="20"/>
              </w:rPr>
            </w:pPr>
            <w:r>
              <w:rPr>
                <w:sz w:val="20"/>
              </w:rPr>
              <w:t>не менее 50%</w:t>
            </w:r>
          </w:p>
        </w:tc>
        <w:tc>
          <w:tcPr>
            <w:tcW w:w="1559" w:type="dxa"/>
            <w:gridSpan w:val="2"/>
            <w:vAlign w:val="center"/>
          </w:tcPr>
          <w:p w:rsidR="007E2E6E" w:rsidRDefault="007E2E6E" w:rsidP="00C04273">
            <w:pPr>
              <w:pStyle w:val="TableParagraph"/>
            </w:pPr>
          </w:p>
          <w:p w:rsidR="007E2E6E" w:rsidRDefault="007E2E6E" w:rsidP="00C04273">
            <w:pPr>
              <w:pStyle w:val="TableParagraph"/>
            </w:pPr>
          </w:p>
          <w:p w:rsidR="007E2E6E" w:rsidRDefault="007E2E6E" w:rsidP="00C04273">
            <w:pPr>
              <w:pStyle w:val="TableParagraph"/>
            </w:pPr>
          </w:p>
          <w:p w:rsidR="007E2E6E" w:rsidRDefault="007E2E6E" w:rsidP="00C04273">
            <w:pPr>
              <w:pStyle w:val="TableParagraph"/>
              <w:spacing w:before="4"/>
              <w:rPr>
                <w:sz w:val="23"/>
              </w:rPr>
            </w:pPr>
          </w:p>
          <w:p w:rsidR="007E2E6E" w:rsidRDefault="007E2E6E" w:rsidP="00C04273">
            <w:pPr>
              <w:pStyle w:val="TableParagraph"/>
              <w:ind w:left="269" w:right="257"/>
              <w:jc w:val="center"/>
              <w:rPr>
                <w:sz w:val="20"/>
              </w:rPr>
            </w:pPr>
            <w:r>
              <w:rPr>
                <w:sz w:val="20"/>
              </w:rPr>
              <w:t>не менее 70%</w:t>
            </w:r>
          </w:p>
        </w:tc>
        <w:tc>
          <w:tcPr>
            <w:tcW w:w="1559" w:type="dxa"/>
            <w:vAlign w:val="center"/>
          </w:tcPr>
          <w:p w:rsidR="007E2E6E" w:rsidRDefault="007E2E6E" w:rsidP="00C04273">
            <w:pPr>
              <w:pStyle w:val="TableParagraph"/>
              <w:jc w:val="center"/>
              <w:rPr>
                <w:sz w:val="20"/>
                <w:szCs w:val="20"/>
              </w:rPr>
            </w:pPr>
          </w:p>
          <w:p w:rsidR="007E2E6E" w:rsidRDefault="007E2E6E" w:rsidP="00C04273">
            <w:pPr>
              <w:pStyle w:val="TableParagraph"/>
              <w:jc w:val="center"/>
              <w:rPr>
                <w:sz w:val="20"/>
                <w:szCs w:val="20"/>
              </w:rPr>
            </w:pPr>
          </w:p>
          <w:p w:rsidR="007E2E6E" w:rsidRDefault="007E2E6E" w:rsidP="00C04273">
            <w:pPr>
              <w:pStyle w:val="TableParagraph"/>
              <w:jc w:val="center"/>
              <w:rPr>
                <w:sz w:val="20"/>
                <w:szCs w:val="20"/>
              </w:rPr>
            </w:pPr>
          </w:p>
          <w:p w:rsidR="007E2E6E" w:rsidRDefault="007E2E6E" w:rsidP="00C04273">
            <w:pPr>
              <w:pStyle w:val="TableParagraph"/>
              <w:jc w:val="center"/>
              <w:rPr>
                <w:sz w:val="20"/>
                <w:szCs w:val="20"/>
              </w:rPr>
            </w:pPr>
          </w:p>
          <w:p w:rsidR="007E2E6E" w:rsidRDefault="007E2E6E" w:rsidP="00C04273">
            <w:pPr>
              <w:pStyle w:val="TableParagraph"/>
              <w:jc w:val="center"/>
              <w:rPr>
                <w:sz w:val="20"/>
                <w:szCs w:val="20"/>
              </w:rPr>
            </w:pPr>
          </w:p>
          <w:p w:rsidR="007E2E6E" w:rsidRDefault="007E2E6E" w:rsidP="00C04273">
            <w:pPr>
              <w:pStyle w:val="TableParagraph"/>
              <w:jc w:val="center"/>
              <w:rPr>
                <w:sz w:val="20"/>
                <w:szCs w:val="20"/>
              </w:rPr>
            </w:pPr>
            <w:r>
              <w:rPr>
                <w:sz w:val="20"/>
                <w:szCs w:val="20"/>
              </w:rPr>
              <w:t>не менее</w:t>
            </w:r>
          </w:p>
          <w:p w:rsidR="007E2E6E" w:rsidRDefault="007E2E6E" w:rsidP="00C04273">
            <w:pPr>
              <w:pStyle w:val="TableParagraph"/>
              <w:jc w:val="center"/>
              <w:rPr>
                <w:sz w:val="20"/>
                <w:szCs w:val="20"/>
              </w:rPr>
            </w:pPr>
            <w:r>
              <w:rPr>
                <w:sz w:val="20"/>
                <w:szCs w:val="20"/>
              </w:rPr>
              <w:t>80%</w:t>
            </w:r>
          </w:p>
          <w:p w:rsidR="007E2E6E" w:rsidRPr="002509C8" w:rsidRDefault="007E2E6E" w:rsidP="00C04273">
            <w:pPr>
              <w:pStyle w:val="TableParagraph"/>
              <w:jc w:val="center"/>
              <w:rPr>
                <w:sz w:val="20"/>
                <w:szCs w:val="20"/>
              </w:rPr>
            </w:pPr>
          </w:p>
        </w:tc>
      </w:tr>
      <w:tr w:rsidR="007E2E6E" w:rsidTr="00C04273">
        <w:trPr>
          <w:trHeight w:val="1380"/>
        </w:trPr>
        <w:tc>
          <w:tcPr>
            <w:tcW w:w="567" w:type="dxa"/>
            <w:vAlign w:val="center"/>
          </w:tcPr>
          <w:p w:rsidR="007E2E6E" w:rsidRDefault="007E2E6E" w:rsidP="00C04273">
            <w:pPr>
              <w:pStyle w:val="TableParagraph"/>
              <w:spacing w:line="223" w:lineRule="exact"/>
              <w:ind w:left="110"/>
              <w:rPr>
                <w:sz w:val="20"/>
              </w:rPr>
            </w:pPr>
            <w:r>
              <w:rPr>
                <w:sz w:val="20"/>
              </w:rPr>
              <w:t>2.</w:t>
            </w:r>
          </w:p>
        </w:tc>
        <w:tc>
          <w:tcPr>
            <w:tcW w:w="2802" w:type="dxa"/>
            <w:vAlign w:val="center"/>
          </w:tcPr>
          <w:p w:rsidR="007E2E6E" w:rsidRDefault="007E2E6E" w:rsidP="00C04273">
            <w:pPr>
              <w:pStyle w:val="TableParagraph"/>
              <w:spacing w:before="1"/>
              <w:ind w:left="108"/>
              <w:rPr>
                <w:sz w:val="20"/>
              </w:rPr>
            </w:pPr>
            <w:r>
              <w:rPr>
                <w:sz w:val="20"/>
              </w:rPr>
              <w:t>Операционные системы</w:t>
            </w:r>
          </w:p>
        </w:tc>
        <w:tc>
          <w:tcPr>
            <w:tcW w:w="5247" w:type="dxa"/>
            <w:vAlign w:val="center"/>
          </w:tcPr>
          <w:p w:rsidR="007E2E6E" w:rsidRPr="007E2E6E" w:rsidRDefault="007E2E6E" w:rsidP="00C04273">
            <w:pPr>
              <w:pStyle w:val="TableParagraph"/>
              <w:spacing w:line="223" w:lineRule="exact"/>
              <w:ind w:left="110"/>
              <w:rPr>
                <w:sz w:val="20"/>
                <w:lang w:val="ru-RU"/>
              </w:rPr>
            </w:pPr>
            <w:r w:rsidRPr="007E2E6E">
              <w:rPr>
                <w:sz w:val="20"/>
                <w:lang w:val="ru-RU"/>
              </w:rPr>
              <w:t>Доля отечественного офисного программного</w:t>
            </w:r>
          </w:p>
          <w:p w:rsidR="007E2E6E" w:rsidRPr="007E2E6E" w:rsidRDefault="007E2E6E" w:rsidP="00C04273">
            <w:pPr>
              <w:pStyle w:val="TableParagraph"/>
              <w:spacing w:before="1"/>
              <w:ind w:left="110" w:right="145"/>
              <w:rPr>
                <w:sz w:val="20"/>
                <w:lang w:val="ru-RU"/>
              </w:rPr>
            </w:pPr>
            <w:r w:rsidRPr="007E2E6E">
              <w:rPr>
                <w:sz w:val="20"/>
                <w:lang w:val="ru-RU"/>
              </w:rPr>
              <w:t xml:space="preserve">обеспечения, установленного и используемого </w:t>
            </w:r>
            <w:r w:rsidR="00223E4D">
              <w:rPr>
                <w:sz w:val="20"/>
                <w:lang w:val="ru-RU"/>
              </w:rPr>
              <w:t>в администрации муниципального образования «Зеленоградский городской округ»</w:t>
            </w:r>
            <w:r w:rsidRPr="007E2E6E">
              <w:rPr>
                <w:sz w:val="20"/>
                <w:lang w:val="ru-RU"/>
              </w:rPr>
              <w:t>, на автоматизированных рабочих местах пользователя и (или) на серверном оборудовании, от общего количества</w:t>
            </w:r>
          </w:p>
          <w:p w:rsidR="007E2E6E" w:rsidRDefault="007E2E6E" w:rsidP="00C04273">
            <w:pPr>
              <w:pStyle w:val="TableParagraph"/>
              <w:spacing w:line="216" w:lineRule="exact"/>
              <w:ind w:left="110"/>
              <w:rPr>
                <w:sz w:val="20"/>
              </w:rPr>
            </w:pPr>
            <w:r>
              <w:rPr>
                <w:sz w:val="20"/>
              </w:rPr>
              <w:t>используемых операционных систем, %</w:t>
            </w:r>
          </w:p>
        </w:tc>
        <w:tc>
          <w:tcPr>
            <w:tcW w:w="1439" w:type="dxa"/>
            <w:vAlign w:val="center"/>
          </w:tcPr>
          <w:p w:rsidR="007E2E6E" w:rsidRDefault="007E2E6E" w:rsidP="00C04273">
            <w:pPr>
              <w:pStyle w:val="TableParagraph"/>
            </w:pPr>
          </w:p>
          <w:p w:rsidR="007E2E6E" w:rsidRDefault="007E2E6E" w:rsidP="00C04273">
            <w:pPr>
              <w:pStyle w:val="TableParagraph"/>
              <w:spacing w:before="3"/>
              <w:rPr>
                <w:sz w:val="27"/>
              </w:rPr>
            </w:pPr>
          </w:p>
          <w:p w:rsidR="007E2E6E" w:rsidRDefault="007E2E6E" w:rsidP="00C04273">
            <w:pPr>
              <w:pStyle w:val="TableParagraph"/>
              <w:spacing w:before="1"/>
              <w:ind w:left="339" w:right="329"/>
              <w:jc w:val="center"/>
              <w:rPr>
                <w:sz w:val="20"/>
              </w:rPr>
            </w:pPr>
            <w:r>
              <w:rPr>
                <w:sz w:val="20"/>
              </w:rPr>
              <w:t>не менее 20%</w:t>
            </w:r>
          </w:p>
        </w:tc>
        <w:tc>
          <w:tcPr>
            <w:tcW w:w="1569" w:type="dxa"/>
            <w:gridSpan w:val="2"/>
            <w:vAlign w:val="center"/>
          </w:tcPr>
          <w:p w:rsidR="007E2E6E" w:rsidRDefault="007E2E6E" w:rsidP="00C04273">
            <w:pPr>
              <w:pStyle w:val="TableParagraph"/>
            </w:pPr>
          </w:p>
          <w:p w:rsidR="007E2E6E" w:rsidRDefault="007E2E6E" w:rsidP="00C04273">
            <w:pPr>
              <w:pStyle w:val="TableParagraph"/>
              <w:spacing w:before="3"/>
              <w:rPr>
                <w:sz w:val="27"/>
              </w:rPr>
            </w:pPr>
          </w:p>
          <w:p w:rsidR="007E2E6E" w:rsidRDefault="007E2E6E" w:rsidP="00C04273">
            <w:pPr>
              <w:pStyle w:val="TableParagraph"/>
              <w:spacing w:before="1"/>
              <w:ind w:left="267" w:right="257"/>
              <w:jc w:val="center"/>
              <w:rPr>
                <w:sz w:val="20"/>
              </w:rPr>
            </w:pPr>
            <w:r>
              <w:rPr>
                <w:sz w:val="20"/>
              </w:rPr>
              <w:t>не менее 40%</w:t>
            </w:r>
          </w:p>
        </w:tc>
        <w:tc>
          <w:tcPr>
            <w:tcW w:w="1559" w:type="dxa"/>
            <w:gridSpan w:val="2"/>
            <w:vAlign w:val="center"/>
          </w:tcPr>
          <w:p w:rsidR="007E2E6E" w:rsidRDefault="007E2E6E" w:rsidP="00C04273">
            <w:pPr>
              <w:pStyle w:val="TableParagraph"/>
            </w:pPr>
          </w:p>
          <w:p w:rsidR="007E2E6E" w:rsidRDefault="007E2E6E" w:rsidP="00C04273">
            <w:pPr>
              <w:pStyle w:val="TableParagraph"/>
              <w:spacing w:before="3"/>
              <w:rPr>
                <w:sz w:val="27"/>
              </w:rPr>
            </w:pPr>
          </w:p>
          <w:p w:rsidR="007E2E6E" w:rsidRDefault="007E2E6E" w:rsidP="00C04273">
            <w:pPr>
              <w:pStyle w:val="TableParagraph"/>
              <w:spacing w:before="1"/>
              <w:ind w:left="269" w:right="257"/>
              <w:jc w:val="center"/>
              <w:rPr>
                <w:sz w:val="20"/>
              </w:rPr>
            </w:pPr>
            <w:r>
              <w:rPr>
                <w:sz w:val="20"/>
              </w:rPr>
              <w:t>не менее 50%</w:t>
            </w:r>
          </w:p>
        </w:tc>
        <w:tc>
          <w:tcPr>
            <w:tcW w:w="1559" w:type="dxa"/>
            <w:vAlign w:val="center"/>
          </w:tcPr>
          <w:p w:rsidR="007E2E6E" w:rsidRDefault="007E2E6E" w:rsidP="00C04273">
            <w:pPr>
              <w:pStyle w:val="TableParagraph"/>
              <w:ind w:right="142"/>
              <w:jc w:val="center"/>
              <w:rPr>
                <w:sz w:val="20"/>
                <w:szCs w:val="20"/>
              </w:rPr>
            </w:pPr>
          </w:p>
          <w:p w:rsidR="007E2E6E" w:rsidRDefault="007E2E6E" w:rsidP="00C04273">
            <w:pPr>
              <w:pStyle w:val="TableParagraph"/>
              <w:ind w:right="142"/>
              <w:jc w:val="center"/>
              <w:rPr>
                <w:sz w:val="20"/>
                <w:szCs w:val="20"/>
              </w:rPr>
            </w:pPr>
          </w:p>
          <w:p w:rsidR="007E2E6E" w:rsidRDefault="007E2E6E" w:rsidP="00C04273">
            <w:pPr>
              <w:pStyle w:val="TableParagraph"/>
              <w:ind w:right="142"/>
              <w:jc w:val="center"/>
              <w:rPr>
                <w:sz w:val="20"/>
                <w:szCs w:val="20"/>
              </w:rPr>
            </w:pPr>
            <w:r w:rsidRPr="006B7AF9">
              <w:rPr>
                <w:sz w:val="20"/>
                <w:szCs w:val="20"/>
              </w:rPr>
              <w:t>не менее</w:t>
            </w:r>
          </w:p>
          <w:p w:rsidR="007E2E6E" w:rsidRPr="006B7AF9" w:rsidRDefault="007E2E6E" w:rsidP="00C04273">
            <w:pPr>
              <w:pStyle w:val="TableParagraph"/>
              <w:jc w:val="center"/>
              <w:rPr>
                <w:sz w:val="20"/>
                <w:szCs w:val="20"/>
              </w:rPr>
            </w:pPr>
            <w:r>
              <w:rPr>
                <w:sz w:val="20"/>
                <w:szCs w:val="20"/>
              </w:rPr>
              <w:t>60%</w:t>
            </w:r>
          </w:p>
        </w:tc>
      </w:tr>
      <w:tr w:rsidR="007E2E6E" w:rsidTr="00C04273">
        <w:trPr>
          <w:trHeight w:val="918"/>
        </w:trPr>
        <w:tc>
          <w:tcPr>
            <w:tcW w:w="567" w:type="dxa"/>
            <w:vAlign w:val="center"/>
          </w:tcPr>
          <w:p w:rsidR="007E2E6E" w:rsidRDefault="007E2E6E" w:rsidP="00C04273">
            <w:pPr>
              <w:pStyle w:val="TableParagraph"/>
              <w:spacing w:line="223" w:lineRule="exact"/>
              <w:ind w:left="110"/>
              <w:rPr>
                <w:sz w:val="20"/>
              </w:rPr>
            </w:pPr>
            <w:r>
              <w:rPr>
                <w:sz w:val="20"/>
              </w:rPr>
              <w:t>3.</w:t>
            </w:r>
          </w:p>
        </w:tc>
        <w:tc>
          <w:tcPr>
            <w:tcW w:w="2802" w:type="dxa"/>
            <w:vAlign w:val="center"/>
          </w:tcPr>
          <w:p w:rsidR="007E2E6E" w:rsidRDefault="007E2E6E" w:rsidP="00C04273">
            <w:pPr>
              <w:pStyle w:val="TableParagraph"/>
              <w:ind w:left="108"/>
              <w:rPr>
                <w:sz w:val="20"/>
              </w:rPr>
            </w:pPr>
            <w:r>
              <w:rPr>
                <w:sz w:val="20"/>
              </w:rPr>
              <w:t>Почтовые приложения</w:t>
            </w:r>
          </w:p>
        </w:tc>
        <w:tc>
          <w:tcPr>
            <w:tcW w:w="5247" w:type="dxa"/>
            <w:vAlign w:val="center"/>
          </w:tcPr>
          <w:p w:rsidR="007E2E6E" w:rsidRPr="007E2E6E" w:rsidRDefault="007E2E6E" w:rsidP="00040948">
            <w:pPr>
              <w:pStyle w:val="TableParagraph"/>
              <w:ind w:left="110"/>
              <w:rPr>
                <w:sz w:val="20"/>
                <w:lang w:val="ru-RU"/>
              </w:rPr>
            </w:pPr>
            <w:r w:rsidRPr="007E2E6E">
              <w:rPr>
                <w:sz w:val="20"/>
                <w:lang w:val="ru-RU"/>
              </w:rPr>
              <w:t xml:space="preserve">Доля пользователей в </w:t>
            </w:r>
            <w:r w:rsidR="00040948">
              <w:rPr>
                <w:sz w:val="20"/>
                <w:lang w:val="ru-RU"/>
              </w:rPr>
              <w:t>администрации муниципального образования «Зеленоградский городской округ»</w:t>
            </w:r>
            <w:r w:rsidRPr="007E2E6E">
              <w:rPr>
                <w:sz w:val="20"/>
                <w:lang w:val="ru-RU"/>
              </w:rPr>
              <w:t>, использующих отечественное офисное программное обеспечение, от общего числа пользователей, %</w:t>
            </w:r>
          </w:p>
        </w:tc>
        <w:tc>
          <w:tcPr>
            <w:tcW w:w="1439" w:type="dxa"/>
            <w:vAlign w:val="center"/>
          </w:tcPr>
          <w:p w:rsidR="007E2E6E" w:rsidRPr="007E2E6E" w:rsidRDefault="007E2E6E" w:rsidP="00C04273">
            <w:pPr>
              <w:pStyle w:val="TableParagraph"/>
              <w:spacing w:before="5"/>
              <w:rPr>
                <w:sz w:val="29"/>
                <w:lang w:val="ru-RU"/>
              </w:rPr>
            </w:pPr>
          </w:p>
          <w:p w:rsidR="007E2E6E" w:rsidRDefault="007E2E6E" w:rsidP="00C04273">
            <w:pPr>
              <w:pStyle w:val="TableParagraph"/>
              <w:ind w:left="339" w:right="331"/>
              <w:jc w:val="center"/>
              <w:rPr>
                <w:sz w:val="20"/>
              </w:rPr>
            </w:pPr>
            <w:r>
              <w:rPr>
                <w:sz w:val="20"/>
              </w:rPr>
              <w:t>не менее 20%</w:t>
            </w:r>
          </w:p>
        </w:tc>
        <w:tc>
          <w:tcPr>
            <w:tcW w:w="156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6" w:right="257"/>
              <w:jc w:val="center"/>
              <w:rPr>
                <w:sz w:val="20"/>
              </w:rPr>
            </w:pPr>
            <w:r>
              <w:rPr>
                <w:sz w:val="20"/>
              </w:rPr>
              <w:t>не менее 50%</w:t>
            </w:r>
          </w:p>
        </w:tc>
        <w:tc>
          <w:tcPr>
            <w:tcW w:w="155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8" w:right="257"/>
              <w:jc w:val="center"/>
              <w:rPr>
                <w:sz w:val="20"/>
              </w:rPr>
            </w:pPr>
            <w:r>
              <w:rPr>
                <w:sz w:val="20"/>
              </w:rPr>
              <w:t>не менее 70%</w:t>
            </w:r>
          </w:p>
        </w:tc>
        <w:tc>
          <w:tcPr>
            <w:tcW w:w="1559" w:type="dxa"/>
            <w:vAlign w:val="center"/>
          </w:tcPr>
          <w:p w:rsidR="007E2E6E" w:rsidRDefault="007E2E6E" w:rsidP="00C04273">
            <w:pPr>
              <w:pStyle w:val="TableParagraph"/>
              <w:spacing w:before="5"/>
              <w:jc w:val="center"/>
              <w:rPr>
                <w:sz w:val="20"/>
                <w:szCs w:val="20"/>
              </w:rPr>
            </w:pPr>
          </w:p>
          <w:p w:rsidR="007E2E6E" w:rsidRDefault="007E2E6E" w:rsidP="00C04273">
            <w:pPr>
              <w:pStyle w:val="TableParagraph"/>
              <w:spacing w:before="5"/>
              <w:jc w:val="center"/>
              <w:rPr>
                <w:sz w:val="20"/>
                <w:szCs w:val="20"/>
              </w:rPr>
            </w:pPr>
            <w:r>
              <w:rPr>
                <w:sz w:val="20"/>
                <w:szCs w:val="20"/>
              </w:rPr>
              <w:t xml:space="preserve">не менее </w:t>
            </w:r>
          </w:p>
          <w:p w:rsidR="007E2E6E" w:rsidRPr="006B7AF9" w:rsidRDefault="007E2E6E" w:rsidP="00C04273">
            <w:pPr>
              <w:pStyle w:val="TableParagraph"/>
              <w:spacing w:before="5"/>
              <w:jc w:val="center"/>
              <w:rPr>
                <w:sz w:val="20"/>
                <w:szCs w:val="20"/>
              </w:rPr>
            </w:pPr>
            <w:r>
              <w:rPr>
                <w:sz w:val="20"/>
                <w:szCs w:val="20"/>
              </w:rPr>
              <w:t>80%</w:t>
            </w:r>
          </w:p>
        </w:tc>
      </w:tr>
      <w:tr w:rsidR="007E2E6E" w:rsidTr="00C04273">
        <w:trPr>
          <w:trHeight w:val="1149"/>
        </w:trPr>
        <w:tc>
          <w:tcPr>
            <w:tcW w:w="567" w:type="dxa"/>
            <w:vAlign w:val="center"/>
          </w:tcPr>
          <w:p w:rsidR="007E2E6E" w:rsidRDefault="007E2E6E" w:rsidP="00C04273">
            <w:pPr>
              <w:pStyle w:val="TableParagraph"/>
              <w:spacing w:line="223" w:lineRule="exact"/>
              <w:ind w:left="110"/>
              <w:rPr>
                <w:sz w:val="20"/>
              </w:rPr>
            </w:pPr>
            <w:r>
              <w:rPr>
                <w:sz w:val="20"/>
              </w:rPr>
              <w:t>4.</w:t>
            </w:r>
          </w:p>
        </w:tc>
        <w:tc>
          <w:tcPr>
            <w:tcW w:w="2802" w:type="dxa"/>
            <w:vAlign w:val="center"/>
          </w:tcPr>
          <w:p w:rsidR="007E2E6E" w:rsidRDefault="007E2E6E" w:rsidP="00C04273">
            <w:pPr>
              <w:pStyle w:val="TableParagraph"/>
              <w:spacing w:before="1"/>
              <w:ind w:left="108"/>
              <w:rPr>
                <w:sz w:val="20"/>
              </w:rPr>
            </w:pPr>
            <w:r>
              <w:rPr>
                <w:sz w:val="20"/>
              </w:rPr>
              <w:t>Справочно-правовая система</w:t>
            </w:r>
          </w:p>
        </w:tc>
        <w:tc>
          <w:tcPr>
            <w:tcW w:w="5247" w:type="dxa"/>
            <w:vAlign w:val="center"/>
          </w:tcPr>
          <w:p w:rsidR="007E2E6E" w:rsidRPr="007E2E6E" w:rsidRDefault="007E2E6E" w:rsidP="00040948">
            <w:pPr>
              <w:pStyle w:val="TableParagraph"/>
              <w:ind w:left="110"/>
              <w:rPr>
                <w:sz w:val="20"/>
                <w:lang w:val="ru-RU"/>
              </w:rPr>
            </w:pPr>
            <w:r w:rsidRPr="007E2E6E">
              <w:rPr>
                <w:sz w:val="20"/>
                <w:lang w:val="ru-RU"/>
              </w:rPr>
              <w:t xml:space="preserve">Доля пользователей в </w:t>
            </w:r>
            <w:r w:rsidR="00040948">
              <w:rPr>
                <w:sz w:val="20"/>
                <w:lang w:val="ru-RU"/>
              </w:rPr>
              <w:t>администрации муниципального образования «Зеленоградский городской округ»</w:t>
            </w:r>
            <w:r w:rsidRPr="007E2E6E">
              <w:rPr>
                <w:sz w:val="20"/>
                <w:lang w:val="ru-RU"/>
              </w:rPr>
              <w:t>, использующих отечественное офисное программное обеспечение, от общего числа пользователей, %</w:t>
            </w:r>
          </w:p>
        </w:tc>
        <w:tc>
          <w:tcPr>
            <w:tcW w:w="1439" w:type="dxa"/>
            <w:vAlign w:val="center"/>
          </w:tcPr>
          <w:p w:rsidR="007E2E6E" w:rsidRPr="007E2E6E" w:rsidRDefault="007E2E6E" w:rsidP="00C04273">
            <w:pPr>
              <w:pStyle w:val="TableParagraph"/>
              <w:rPr>
                <w:lang w:val="ru-RU"/>
              </w:rPr>
            </w:pPr>
          </w:p>
          <w:p w:rsidR="007E2E6E" w:rsidRPr="007E2E6E" w:rsidRDefault="007E2E6E" w:rsidP="00C04273">
            <w:pPr>
              <w:pStyle w:val="TableParagraph"/>
              <w:spacing w:before="5"/>
              <w:rPr>
                <w:sz w:val="17"/>
                <w:lang w:val="ru-RU"/>
              </w:rPr>
            </w:pPr>
          </w:p>
          <w:p w:rsidR="007E2E6E" w:rsidRDefault="007E2E6E" w:rsidP="00C04273">
            <w:pPr>
              <w:pStyle w:val="TableParagraph"/>
              <w:spacing w:before="1"/>
              <w:ind w:left="339" w:right="332"/>
              <w:jc w:val="center"/>
              <w:rPr>
                <w:sz w:val="20"/>
              </w:rPr>
            </w:pPr>
            <w:r>
              <w:rPr>
                <w:sz w:val="20"/>
              </w:rPr>
              <w:t>не менее 100%</w:t>
            </w:r>
          </w:p>
        </w:tc>
        <w:tc>
          <w:tcPr>
            <w:tcW w:w="1569" w:type="dxa"/>
            <w:gridSpan w:val="2"/>
            <w:vAlign w:val="center"/>
          </w:tcPr>
          <w:p w:rsidR="007E2E6E" w:rsidRDefault="007E2E6E" w:rsidP="00C04273">
            <w:pPr>
              <w:pStyle w:val="TableParagraph"/>
            </w:pPr>
          </w:p>
          <w:p w:rsidR="007E2E6E" w:rsidRDefault="007E2E6E" w:rsidP="00C04273">
            <w:pPr>
              <w:pStyle w:val="TableParagraph"/>
              <w:spacing w:before="5"/>
              <w:rPr>
                <w:sz w:val="17"/>
              </w:rPr>
            </w:pPr>
          </w:p>
          <w:p w:rsidR="007E2E6E" w:rsidRDefault="007E2E6E" w:rsidP="00C04273">
            <w:pPr>
              <w:pStyle w:val="TableParagraph"/>
              <w:spacing w:before="1"/>
              <w:ind w:left="266" w:right="257"/>
              <w:jc w:val="center"/>
              <w:rPr>
                <w:sz w:val="20"/>
              </w:rPr>
            </w:pPr>
            <w:r>
              <w:rPr>
                <w:sz w:val="20"/>
              </w:rPr>
              <w:t>не менее 100%</w:t>
            </w:r>
          </w:p>
        </w:tc>
        <w:tc>
          <w:tcPr>
            <w:tcW w:w="1559" w:type="dxa"/>
            <w:gridSpan w:val="2"/>
            <w:vAlign w:val="center"/>
          </w:tcPr>
          <w:p w:rsidR="007E2E6E" w:rsidRDefault="007E2E6E" w:rsidP="00C04273">
            <w:pPr>
              <w:pStyle w:val="TableParagraph"/>
            </w:pPr>
          </w:p>
          <w:p w:rsidR="007E2E6E" w:rsidRDefault="007E2E6E" w:rsidP="00C04273">
            <w:pPr>
              <w:pStyle w:val="TableParagraph"/>
              <w:spacing w:before="5"/>
              <w:rPr>
                <w:sz w:val="17"/>
              </w:rPr>
            </w:pPr>
          </w:p>
          <w:p w:rsidR="007E2E6E" w:rsidRDefault="007E2E6E" w:rsidP="00C04273">
            <w:pPr>
              <w:pStyle w:val="TableParagraph"/>
              <w:spacing w:before="1"/>
              <w:ind w:left="268" w:right="257"/>
              <w:jc w:val="center"/>
              <w:rPr>
                <w:sz w:val="20"/>
              </w:rPr>
            </w:pPr>
            <w:r>
              <w:rPr>
                <w:sz w:val="20"/>
              </w:rPr>
              <w:t>не менее 100%</w:t>
            </w:r>
          </w:p>
        </w:tc>
        <w:tc>
          <w:tcPr>
            <w:tcW w:w="1559" w:type="dxa"/>
            <w:vAlign w:val="center"/>
          </w:tcPr>
          <w:p w:rsidR="007E2E6E" w:rsidRDefault="007E2E6E" w:rsidP="00C04273">
            <w:pPr>
              <w:pStyle w:val="TableParagraph"/>
              <w:jc w:val="center"/>
              <w:rPr>
                <w:sz w:val="20"/>
              </w:rPr>
            </w:pPr>
          </w:p>
          <w:p w:rsidR="007E2E6E" w:rsidRDefault="007E2E6E" w:rsidP="00C04273">
            <w:pPr>
              <w:pStyle w:val="TableParagraph"/>
              <w:jc w:val="center"/>
              <w:rPr>
                <w:sz w:val="20"/>
              </w:rPr>
            </w:pPr>
          </w:p>
          <w:p w:rsidR="007E2E6E" w:rsidRDefault="007E2E6E" w:rsidP="00C04273">
            <w:pPr>
              <w:pStyle w:val="TableParagraph"/>
              <w:jc w:val="center"/>
              <w:rPr>
                <w:sz w:val="20"/>
              </w:rPr>
            </w:pPr>
            <w:r>
              <w:rPr>
                <w:sz w:val="20"/>
              </w:rPr>
              <w:t xml:space="preserve">не менее </w:t>
            </w:r>
          </w:p>
          <w:p w:rsidR="007E2E6E" w:rsidRPr="006B7AF9" w:rsidRDefault="007E2E6E" w:rsidP="00C04273">
            <w:pPr>
              <w:pStyle w:val="TableParagraph"/>
              <w:jc w:val="center"/>
              <w:rPr>
                <w:sz w:val="20"/>
                <w:szCs w:val="20"/>
              </w:rPr>
            </w:pPr>
            <w:r>
              <w:rPr>
                <w:sz w:val="20"/>
              </w:rPr>
              <w:t>100%</w:t>
            </w:r>
          </w:p>
        </w:tc>
      </w:tr>
      <w:tr w:rsidR="007E2E6E" w:rsidTr="00C04273">
        <w:trPr>
          <w:trHeight w:val="921"/>
        </w:trPr>
        <w:tc>
          <w:tcPr>
            <w:tcW w:w="567" w:type="dxa"/>
            <w:vAlign w:val="center"/>
          </w:tcPr>
          <w:p w:rsidR="007E2E6E" w:rsidRDefault="007E2E6E" w:rsidP="00C04273">
            <w:pPr>
              <w:pStyle w:val="TableParagraph"/>
              <w:spacing w:line="225" w:lineRule="exact"/>
              <w:ind w:left="110"/>
              <w:rPr>
                <w:sz w:val="20"/>
              </w:rPr>
            </w:pPr>
            <w:r>
              <w:rPr>
                <w:sz w:val="20"/>
              </w:rPr>
              <w:lastRenderedPageBreak/>
              <w:t>5.</w:t>
            </w:r>
          </w:p>
        </w:tc>
        <w:tc>
          <w:tcPr>
            <w:tcW w:w="2802" w:type="dxa"/>
            <w:vAlign w:val="center"/>
          </w:tcPr>
          <w:p w:rsidR="007E2E6E" w:rsidRPr="007E2E6E" w:rsidRDefault="007E2E6E" w:rsidP="00C04273">
            <w:pPr>
              <w:pStyle w:val="TableParagraph"/>
              <w:spacing w:before="110"/>
              <w:ind w:left="108" w:right="842"/>
              <w:rPr>
                <w:sz w:val="20"/>
                <w:lang w:val="ru-RU"/>
              </w:rPr>
            </w:pPr>
            <w:r w:rsidRPr="007E2E6E">
              <w:rPr>
                <w:sz w:val="20"/>
                <w:lang w:val="ru-RU"/>
              </w:rPr>
              <w:t>Программное обеспечение системы электронного</w:t>
            </w:r>
          </w:p>
          <w:p w:rsidR="007E2E6E" w:rsidRPr="007E2E6E" w:rsidRDefault="007E2E6E" w:rsidP="00C04273">
            <w:pPr>
              <w:pStyle w:val="TableParagraph"/>
              <w:spacing w:line="228" w:lineRule="exact"/>
              <w:ind w:left="108"/>
              <w:rPr>
                <w:sz w:val="20"/>
                <w:lang w:val="ru-RU"/>
              </w:rPr>
            </w:pPr>
            <w:r w:rsidRPr="007E2E6E">
              <w:rPr>
                <w:sz w:val="20"/>
                <w:lang w:val="ru-RU"/>
              </w:rPr>
              <w:t>документооборота</w:t>
            </w:r>
          </w:p>
        </w:tc>
        <w:tc>
          <w:tcPr>
            <w:tcW w:w="5247" w:type="dxa"/>
            <w:vAlign w:val="center"/>
          </w:tcPr>
          <w:p w:rsidR="007E2E6E" w:rsidRPr="007E2E6E" w:rsidRDefault="007E2E6E" w:rsidP="00040948">
            <w:pPr>
              <w:pStyle w:val="TableParagraph"/>
              <w:spacing w:line="237" w:lineRule="auto"/>
              <w:ind w:left="110"/>
              <w:rPr>
                <w:sz w:val="20"/>
                <w:lang w:val="ru-RU"/>
              </w:rPr>
            </w:pPr>
            <w:r w:rsidRPr="007E2E6E">
              <w:rPr>
                <w:sz w:val="20"/>
                <w:lang w:val="ru-RU"/>
              </w:rPr>
              <w:t xml:space="preserve">Доля пользователей в </w:t>
            </w:r>
            <w:r w:rsidR="00040948">
              <w:rPr>
                <w:sz w:val="20"/>
                <w:lang w:val="ru-RU"/>
              </w:rPr>
              <w:t>администрации муниципального образования «Зеленоградский городской округ»</w:t>
            </w:r>
            <w:r w:rsidRPr="007E2E6E">
              <w:rPr>
                <w:sz w:val="20"/>
                <w:lang w:val="ru-RU"/>
              </w:rPr>
              <w:t>, использующих отечественное офисное программное обеспечение, от общего числа пользователей, %</w:t>
            </w:r>
          </w:p>
        </w:tc>
        <w:tc>
          <w:tcPr>
            <w:tcW w:w="1439" w:type="dxa"/>
            <w:vAlign w:val="center"/>
          </w:tcPr>
          <w:p w:rsidR="007E2E6E" w:rsidRPr="007E2E6E" w:rsidRDefault="007E2E6E" w:rsidP="00C04273">
            <w:pPr>
              <w:pStyle w:val="TableParagraph"/>
              <w:spacing w:before="5"/>
              <w:rPr>
                <w:sz w:val="29"/>
                <w:lang w:val="ru-RU"/>
              </w:rPr>
            </w:pPr>
          </w:p>
          <w:p w:rsidR="007E2E6E" w:rsidRDefault="007E2E6E" w:rsidP="00C04273">
            <w:pPr>
              <w:pStyle w:val="TableParagraph"/>
              <w:ind w:left="339" w:right="329"/>
              <w:jc w:val="center"/>
              <w:rPr>
                <w:sz w:val="20"/>
              </w:rPr>
            </w:pPr>
            <w:r>
              <w:rPr>
                <w:sz w:val="20"/>
              </w:rPr>
              <w:t>не менее 100%</w:t>
            </w:r>
          </w:p>
        </w:tc>
        <w:tc>
          <w:tcPr>
            <w:tcW w:w="156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7" w:right="257"/>
              <w:jc w:val="center"/>
              <w:rPr>
                <w:sz w:val="20"/>
              </w:rPr>
            </w:pPr>
            <w:r>
              <w:rPr>
                <w:sz w:val="20"/>
              </w:rPr>
              <w:t>не менее 100%</w:t>
            </w:r>
          </w:p>
        </w:tc>
        <w:tc>
          <w:tcPr>
            <w:tcW w:w="155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9" w:right="257"/>
              <w:jc w:val="center"/>
              <w:rPr>
                <w:sz w:val="20"/>
              </w:rPr>
            </w:pPr>
            <w:r>
              <w:rPr>
                <w:sz w:val="20"/>
              </w:rPr>
              <w:t>не менее 100%</w:t>
            </w:r>
          </w:p>
        </w:tc>
        <w:tc>
          <w:tcPr>
            <w:tcW w:w="1559" w:type="dxa"/>
            <w:vAlign w:val="center"/>
          </w:tcPr>
          <w:p w:rsidR="007E2E6E" w:rsidRDefault="007E2E6E" w:rsidP="00C04273">
            <w:pPr>
              <w:pStyle w:val="TableParagraph"/>
              <w:spacing w:before="5"/>
              <w:jc w:val="center"/>
              <w:rPr>
                <w:sz w:val="20"/>
              </w:rPr>
            </w:pPr>
          </w:p>
          <w:p w:rsidR="007E2E6E" w:rsidRDefault="007E2E6E" w:rsidP="00C04273">
            <w:pPr>
              <w:pStyle w:val="TableParagraph"/>
              <w:spacing w:before="5"/>
              <w:jc w:val="center"/>
              <w:rPr>
                <w:sz w:val="20"/>
              </w:rPr>
            </w:pPr>
            <w:r>
              <w:rPr>
                <w:sz w:val="20"/>
              </w:rPr>
              <w:t xml:space="preserve">не менее </w:t>
            </w:r>
          </w:p>
          <w:p w:rsidR="007E2E6E" w:rsidRPr="006B7AF9" w:rsidRDefault="007E2E6E" w:rsidP="00C04273">
            <w:pPr>
              <w:pStyle w:val="TableParagraph"/>
              <w:spacing w:before="5"/>
              <w:jc w:val="center"/>
              <w:rPr>
                <w:sz w:val="20"/>
                <w:szCs w:val="20"/>
              </w:rPr>
            </w:pPr>
            <w:r>
              <w:rPr>
                <w:sz w:val="20"/>
              </w:rPr>
              <w:t>100%</w:t>
            </w:r>
          </w:p>
        </w:tc>
      </w:tr>
      <w:tr w:rsidR="007E2E6E" w:rsidTr="00C04273">
        <w:trPr>
          <w:trHeight w:val="1149"/>
        </w:trPr>
        <w:tc>
          <w:tcPr>
            <w:tcW w:w="567" w:type="dxa"/>
            <w:vAlign w:val="center"/>
          </w:tcPr>
          <w:p w:rsidR="007E2E6E" w:rsidRDefault="007E2E6E" w:rsidP="00C04273">
            <w:pPr>
              <w:pStyle w:val="TableParagraph"/>
              <w:spacing w:line="223" w:lineRule="exact"/>
              <w:ind w:left="110"/>
              <w:rPr>
                <w:sz w:val="20"/>
              </w:rPr>
            </w:pPr>
            <w:r>
              <w:rPr>
                <w:sz w:val="20"/>
              </w:rPr>
              <w:t>6.</w:t>
            </w:r>
          </w:p>
        </w:tc>
        <w:tc>
          <w:tcPr>
            <w:tcW w:w="2802" w:type="dxa"/>
            <w:vAlign w:val="center"/>
          </w:tcPr>
          <w:p w:rsidR="007E2E6E" w:rsidRDefault="007E2E6E" w:rsidP="00C04273">
            <w:pPr>
              <w:pStyle w:val="TableParagraph"/>
              <w:ind w:left="108"/>
              <w:rPr>
                <w:sz w:val="20"/>
              </w:rPr>
            </w:pPr>
            <w:r>
              <w:rPr>
                <w:sz w:val="20"/>
              </w:rPr>
              <w:t>Средства антивирусной защиты</w:t>
            </w:r>
          </w:p>
        </w:tc>
        <w:tc>
          <w:tcPr>
            <w:tcW w:w="5247" w:type="dxa"/>
            <w:vAlign w:val="center"/>
          </w:tcPr>
          <w:p w:rsidR="007E2E6E" w:rsidRPr="007E2E6E" w:rsidRDefault="007E2E6E" w:rsidP="00C04273">
            <w:pPr>
              <w:pStyle w:val="TableParagraph"/>
              <w:spacing w:line="223" w:lineRule="exact"/>
              <w:ind w:left="110"/>
              <w:rPr>
                <w:sz w:val="20"/>
                <w:lang w:val="ru-RU"/>
              </w:rPr>
            </w:pPr>
            <w:r w:rsidRPr="007E2E6E">
              <w:rPr>
                <w:sz w:val="20"/>
                <w:lang w:val="ru-RU"/>
              </w:rPr>
              <w:t>Доля отечественного офисного программного</w:t>
            </w:r>
          </w:p>
          <w:p w:rsidR="007E2E6E" w:rsidRPr="007E2E6E" w:rsidRDefault="007E2E6E" w:rsidP="00C04273">
            <w:pPr>
              <w:pStyle w:val="TableParagraph"/>
              <w:ind w:left="110"/>
              <w:rPr>
                <w:sz w:val="20"/>
                <w:lang w:val="ru-RU"/>
              </w:rPr>
            </w:pPr>
            <w:r w:rsidRPr="007E2E6E">
              <w:rPr>
                <w:sz w:val="20"/>
                <w:lang w:val="ru-RU"/>
              </w:rPr>
              <w:t xml:space="preserve">обеспечения, установленного и используемого в </w:t>
            </w:r>
            <w:r w:rsidR="00040948">
              <w:rPr>
                <w:sz w:val="20"/>
                <w:lang w:val="ru-RU"/>
              </w:rPr>
              <w:t>Администрации муниципального образования «Зеленоградский городской округ»</w:t>
            </w:r>
            <w:r w:rsidRPr="007E2E6E">
              <w:rPr>
                <w:sz w:val="20"/>
                <w:lang w:val="ru-RU"/>
              </w:rPr>
              <w:t>, от общего объема, используемого офисного программного обеспечения, %</w:t>
            </w:r>
          </w:p>
        </w:tc>
        <w:tc>
          <w:tcPr>
            <w:tcW w:w="1439" w:type="dxa"/>
            <w:vAlign w:val="center"/>
          </w:tcPr>
          <w:p w:rsidR="007E2E6E" w:rsidRPr="007E2E6E" w:rsidRDefault="007E2E6E" w:rsidP="00C04273">
            <w:pPr>
              <w:pStyle w:val="TableParagraph"/>
              <w:rPr>
                <w:lang w:val="ru-RU"/>
              </w:rPr>
            </w:pPr>
          </w:p>
          <w:p w:rsidR="007E2E6E" w:rsidRPr="007E2E6E" w:rsidRDefault="007E2E6E" w:rsidP="00C04273">
            <w:pPr>
              <w:pStyle w:val="TableParagraph"/>
              <w:spacing w:before="5"/>
              <w:rPr>
                <w:sz w:val="17"/>
                <w:lang w:val="ru-RU"/>
              </w:rPr>
            </w:pPr>
          </w:p>
          <w:p w:rsidR="007E2E6E" w:rsidRDefault="007E2E6E" w:rsidP="00C04273">
            <w:pPr>
              <w:pStyle w:val="TableParagraph"/>
              <w:ind w:left="339" w:right="331"/>
              <w:jc w:val="center"/>
              <w:rPr>
                <w:sz w:val="20"/>
              </w:rPr>
            </w:pPr>
            <w:r>
              <w:rPr>
                <w:sz w:val="20"/>
              </w:rPr>
              <w:t>не менее 100%</w:t>
            </w:r>
          </w:p>
        </w:tc>
        <w:tc>
          <w:tcPr>
            <w:tcW w:w="1569" w:type="dxa"/>
            <w:gridSpan w:val="2"/>
            <w:vAlign w:val="center"/>
          </w:tcPr>
          <w:p w:rsidR="007E2E6E" w:rsidRDefault="007E2E6E" w:rsidP="00C04273">
            <w:pPr>
              <w:pStyle w:val="TableParagraph"/>
            </w:pPr>
          </w:p>
          <w:p w:rsidR="007E2E6E" w:rsidRDefault="007E2E6E" w:rsidP="00C04273">
            <w:pPr>
              <w:pStyle w:val="TableParagraph"/>
              <w:spacing w:before="5"/>
              <w:rPr>
                <w:sz w:val="17"/>
              </w:rPr>
            </w:pPr>
          </w:p>
          <w:p w:rsidR="007E2E6E" w:rsidRDefault="007E2E6E" w:rsidP="00C04273">
            <w:pPr>
              <w:pStyle w:val="TableParagraph"/>
              <w:ind w:left="266" w:right="257"/>
              <w:jc w:val="center"/>
              <w:rPr>
                <w:sz w:val="20"/>
              </w:rPr>
            </w:pPr>
            <w:r>
              <w:rPr>
                <w:sz w:val="20"/>
              </w:rPr>
              <w:t>не менее 100%</w:t>
            </w:r>
          </w:p>
        </w:tc>
        <w:tc>
          <w:tcPr>
            <w:tcW w:w="1559" w:type="dxa"/>
            <w:gridSpan w:val="2"/>
            <w:vAlign w:val="center"/>
          </w:tcPr>
          <w:p w:rsidR="007E2E6E" w:rsidRDefault="007E2E6E" w:rsidP="00C04273">
            <w:pPr>
              <w:pStyle w:val="TableParagraph"/>
            </w:pPr>
          </w:p>
          <w:p w:rsidR="007E2E6E" w:rsidRDefault="007E2E6E" w:rsidP="00C04273">
            <w:pPr>
              <w:pStyle w:val="TableParagraph"/>
              <w:spacing w:before="5"/>
              <w:rPr>
                <w:sz w:val="17"/>
              </w:rPr>
            </w:pPr>
          </w:p>
          <w:p w:rsidR="007E2E6E" w:rsidRDefault="007E2E6E" w:rsidP="00C04273">
            <w:pPr>
              <w:pStyle w:val="TableParagraph"/>
              <w:ind w:left="268" w:right="257"/>
              <w:jc w:val="center"/>
              <w:rPr>
                <w:sz w:val="20"/>
              </w:rPr>
            </w:pPr>
            <w:r>
              <w:rPr>
                <w:sz w:val="20"/>
              </w:rPr>
              <w:t>не менее 100%</w:t>
            </w:r>
          </w:p>
        </w:tc>
        <w:tc>
          <w:tcPr>
            <w:tcW w:w="1559" w:type="dxa"/>
            <w:vAlign w:val="center"/>
          </w:tcPr>
          <w:p w:rsidR="007E2E6E" w:rsidRDefault="007E2E6E" w:rsidP="00C04273">
            <w:pPr>
              <w:pStyle w:val="TableParagraph"/>
              <w:jc w:val="center"/>
              <w:rPr>
                <w:sz w:val="20"/>
              </w:rPr>
            </w:pPr>
          </w:p>
          <w:p w:rsidR="007E2E6E" w:rsidRDefault="007E2E6E" w:rsidP="00C04273">
            <w:pPr>
              <w:pStyle w:val="TableParagraph"/>
              <w:jc w:val="center"/>
              <w:rPr>
                <w:sz w:val="20"/>
              </w:rPr>
            </w:pPr>
          </w:p>
          <w:p w:rsidR="007E2E6E" w:rsidRDefault="007E2E6E" w:rsidP="00C04273">
            <w:pPr>
              <w:pStyle w:val="TableParagraph"/>
              <w:jc w:val="center"/>
              <w:rPr>
                <w:sz w:val="20"/>
              </w:rPr>
            </w:pPr>
            <w:r>
              <w:rPr>
                <w:sz w:val="20"/>
              </w:rPr>
              <w:t xml:space="preserve">не менее </w:t>
            </w:r>
          </w:p>
          <w:p w:rsidR="007E2E6E" w:rsidRPr="006B7AF9" w:rsidRDefault="007E2E6E" w:rsidP="00C04273">
            <w:pPr>
              <w:pStyle w:val="TableParagraph"/>
              <w:jc w:val="center"/>
              <w:rPr>
                <w:sz w:val="20"/>
                <w:szCs w:val="20"/>
              </w:rPr>
            </w:pPr>
            <w:r>
              <w:rPr>
                <w:sz w:val="20"/>
              </w:rPr>
              <w:t>100%</w:t>
            </w:r>
          </w:p>
        </w:tc>
      </w:tr>
      <w:tr w:rsidR="007E2E6E" w:rsidTr="00C04273">
        <w:trPr>
          <w:trHeight w:val="921"/>
        </w:trPr>
        <w:tc>
          <w:tcPr>
            <w:tcW w:w="567" w:type="dxa"/>
            <w:vAlign w:val="center"/>
          </w:tcPr>
          <w:p w:rsidR="007E2E6E" w:rsidRDefault="007E2E6E" w:rsidP="00C04273">
            <w:pPr>
              <w:pStyle w:val="TableParagraph"/>
              <w:spacing w:line="223" w:lineRule="exact"/>
              <w:ind w:left="110"/>
              <w:rPr>
                <w:sz w:val="20"/>
              </w:rPr>
            </w:pPr>
            <w:r>
              <w:rPr>
                <w:sz w:val="20"/>
              </w:rPr>
              <w:t>7.</w:t>
            </w:r>
          </w:p>
        </w:tc>
        <w:tc>
          <w:tcPr>
            <w:tcW w:w="2802" w:type="dxa"/>
            <w:vAlign w:val="center"/>
          </w:tcPr>
          <w:p w:rsidR="007E2E6E" w:rsidRDefault="007E2E6E" w:rsidP="00C04273">
            <w:pPr>
              <w:pStyle w:val="TableParagraph"/>
              <w:ind w:left="108"/>
              <w:rPr>
                <w:sz w:val="20"/>
              </w:rPr>
            </w:pPr>
            <w:r>
              <w:rPr>
                <w:sz w:val="20"/>
              </w:rPr>
              <w:t>Интернет-браузеры</w:t>
            </w:r>
          </w:p>
        </w:tc>
        <w:tc>
          <w:tcPr>
            <w:tcW w:w="5247" w:type="dxa"/>
            <w:vAlign w:val="center"/>
          </w:tcPr>
          <w:p w:rsidR="007E2E6E" w:rsidRPr="007E2E6E" w:rsidRDefault="007E2E6E" w:rsidP="00040948">
            <w:pPr>
              <w:pStyle w:val="TableParagraph"/>
              <w:ind w:left="110"/>
              <w:rPr>
                <w:sz w:val="20"/>
                <w:lang w:val="ru-RU"/>
              </w:rPr>
            </w:pPr>
            <w:r w:rsidRPr="007E2E6E">
              <w:rPr>
                <w:sz w:val="20"/>
                <w:lang w:val="ru-RU"/>
              </w:rPr>
              <w:t xml:space="preserve">Доля пользователей в </w:t>
            </w:r>
            <w:r w:rsidR="00040948">
              <w:rPr>
                <w:sz w:val="20"/>
                <w:lang w:val="ru-RU"/>
              </w:rPr>
              <w:t>администрации муниципального образования «Зеленоградский городской округ»</w:t>
            </w:r>
            <w:r w:rsidRPr="007E2E6E">
              <w:rPr>
                <w:sz w:val="20"/>
                <w:lang w:val="ru-RU"/>
              </w:rPr>
              <w:t xml:space="preserve"> использующих отечественное офисное программное обеспечение, от общего числа пользователей, %</w:t>
            </w:r>
          </w:p>
        </w:tc>
        <w:tc>
          <w:tcPr>
            <w:tcW w:w="1439" w:type="dxa"/>
            <w:vAlign w:val="center"/>
          </w:tcPr>
          <w:p w:rsidR="007E2E6E" w:rsidRPr="007E2E6E" w:rsidRDefault="007E2E6E" w:rsidP="00C04273">
            <w:pPr>
              <w:pStyle w:val="TableParagraph"/>
              <w:spacing w:before="5"/>
              <w:rPr>
                <w:sz w:val="29"/>
                <w:lang w:val="ru-RU"/>
              </w:rPr>
            </w:pPr>
          </w:p>
          <w:p w:rsidR="007E2E6E" w:rsidRDefault="007E2E6E" w:rsidP="00C04273">
            <w:pPr>
              <w:pStyle w:val="TableParagraph"/>
              <w:ind w:left="339" w:right="331"/>
              <w:jc w:val="center"/>
              <w:rPr>
                <w:sz w:val="20"/>
              </w:rPr>
            </w:pPr>
            <w:r>
              <w:rPr>
                <w:sz w:val="20"/>
              </w:rPr>
              <w:t>не менее 20%</w:t>
            </w:r>
          </w:p>
        </w:tc>
        <w:tc>
          <w:tcPr>
            <w:tcW w:w="156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7" w:right="257"/>
              <w:jc w:val="center"/>
              <w:rPr>
                <w:sz w:val="20"/>
              </w:rPr>
            </w:pPr>
            <w:r>
              <w:rPr>
                <w:sz w:val="20"/>
              </w:rPr>
              <w:t>не менее 50%</w:t>
            </w:r>
          </w:p>
        </w:tc>
        <w:tc>
          <w:tcPr>
            <w:tcW w:w="1559" w:type="dxa"/>
            <w:gridSpan w:val="2"/>
            <w:vAlign w:val="center"/>
          </w:tcPr>
          <w:p w:rsidR="007E2E6E" w:rsidRDefault="007E2E6E" w:rsidP="00C04273">
            <w:pPr>
              <w:pStyle w:val="TableParagraph"/>
              <w:spacing w:before="5"/>
              <w:rPr>
                <w:sz w:val="29"/>
              </w:rPr>
            </w:pPr>
          </w:p>
          <w:p w:rsidR="007E2E6E" w:rsidRDefault="007E2E6E" w:rsidP="00C04273">
            <w:pPr>
              <w:pStyle w:val="TableParagraph"/>
              <w:ind w:left="269" w:right="257"/>
              <w:jc w:val="center"/>
              <w:rPr>
                <w:sz w:val="20"/>
              </w:rPr>
            </w:pPr>
            <w:r>
              <w:rPr>
                <w:sz w:val="20"/>
              </w:rPr>
              <w:t>не менее 80%</w:t>
            </w:r>
          </w:p>
        </w:tc>
        <w:tc>
          <w:tcPr>
            <w:tcW w:w="1559" w:type="dxa"/>
            <w:vAlign w:val="center"/>
          </w:tcPr>
          <w:p w:rsidR="007E2E6E" w:rsidRDefault="007E2E6E" w:rsidP="00C04273">
            <w:pPr>
              <w:pStyle w:val="TableParagraph"/>
              <w:spacing w:before="5"/>
              <w:jc w:val="center"/>
              <w:rPr>
                <w:sz w:val="20"/>
              </w:rPr>
            </w:pPr>
          </w:p>
          <w:p w:rsidR="007E2E6E" w:rsidRDefault="007E2E6E" w:rsidP="00C04273">
            <w:pPr>
              <w:pStyle w:val="TableParagraph"/>
              <w:spacing w:before="5"/>
              <w:jc w:val="center"/>
              <w:rPr>
                <w:sz w:val="20"/>
              </w:rPr>
            </w:pPr>
            <w:r>
              <w:rPr>
                <w:sz w:val="20"/>
              </w:rPr>
              <w:t xml:space="preserve">не менее </w:t>
            </w:r>
          </w:p>
          <w:p w:rsidR="007E2E6E" w:rsidRPr="006B7AF9" w:rsidRDefault="007E2E6E" w:rsidP="00C04273">
            <w:pPr>
              <w:pStyle w:val="TableParagraph"/>
              <w:spacing w:before="5"/>
              <w:jc w:val="center"/>
              <w:rPr>
                <w:sz w:val="20"/>
                <w:szCs w:val="20"/>
              </w:rPr>
            </w:pPr>
            <w:r>
              <w:rPr>
                <w:sz w:val="20"/>
              </w:rPr>
              <w:t>100%</w:t>
            </w:r>
          </w:p>
        </w:tc>
      </w:tr>
    </w:tbl>
    <w:p w:rsidR="007E2E6E" w:rsidRPr="007E2E6E" w:rsidRDefault="007E2E6E" w:rsidP="007E2E6E">
      <w:pPr>
        <w:spacing w:before="90" w:line="259" w:lineRule="auto"/>
        <w:ind w:left="652" w:right="236" w:firstLine="708"/>
        <w:rPr>
          <w:rFonts w:ascii="Times New Roman" w:hAnsi="Times New Roman" w:cs="Times New Roman"/>
          <w:i/>
        </w:rPr>
      </w:pPr>
      <w:r w:rsidRPr="007E2E6E">
        <w:rPr>
          <w:rFonts w:ascii="Times New Roman" w:hAnsi="Times New Roman" w:cs="Times New Roman"/>
          <w:i/>
        </w:rPr>
        <w:t>Индикатор эффективности перехода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рассчитывается как средневзвешенный показатель перехода органов исполнительной власти субъекта Российской Федерации по соответствующей категории (типу) отечественного офисного программного обеспечения за соответствующий плановый период и рассчитывается по формуле:</w:t>
      </w:r>
    </w:p>
    <w:p w:rsidR="007E2E6E" w:rsidRPr="007E2E6E" w:rsidRDefault="007E2E6E" w:rsidP="007E2E6E">
      <w:pPr>
        <w:spacing w:before="157"/>
        <w:ind w:left="1361"/>
        <w:rPr>
          <w:rFonts w:ascii="Times New Roman" w:hAnsi="Times New Roman" w:cs="Times New Roman"/>
          <w:i/>
        </w:rPr>
      </w:pPr>
      <w:r w:rsidRPr="007E2E6E">
        <w:rPr>
          <w:rFonts w:ascii="Times New Roman" w:hAnsi="Times New Roman" w:cs="Times New Roman"/>
          <w:i/>
          <w:position w:val="6"/>
        </w:rPr>
        <w:t>ПЭП</w:t>
      </w:r>
      <w:r w:rsidRPr="007E2E6E">
        <w:rPr>
          <w:rFonts w:ascii="Times New Roman" w:hAnsi="Times New Roman" w:cs="Times New Roman"/>
          <w:i/>
        </w:rPr>
        <w:t xml:space="preserve">py </w:t>
      </w:r>
      <w:r w:rsidRPr="007E2E6E">
        <w:rPr>
          <w:rFonts w:ascii="Times New Roman" w:hAnsi="Times New Roman" w:cs="Times New Roman"/>
          <w:i/>
          <w:position w:val="6"/>
        </w:rPr>
        <w:t xml:space="preserve">= (ПЭП </w:t>
      </w:r>
      <w:r w:rsidRPr="007E2E6E">
        <w:rPr>
          <w:rFonts w:ascii="Times New Roman" w:hAnsi="Times New Roman" w:cs="Times New Roman"/>
          <w:i/>
        </w:rPr>
        <w:t xml:space="preserve">gx1 </w:t>
      </w:r>
      <w:r w:rsidRPr="007E2E6E">
        <w:rPr>
          <w:rFonts w:ascii="Times New Roman" w:hAnsi="Times New Roman" w:cs="Times New Roman"/>
          <w:i/>
          <w:position w:val="6"/>
        </w:rPr>
        <w:t xml:space="preserve">+ ПЭП </w:t>
      </w:r>
      <w:r w:rsidRPr="007E2E6E">
        <w:rPr>
          <w:rFonts w:ascii="Times New Roman" w:hAnsi="Times New Roman" w:cs="Times New Roman"/>
          <w:i/>
        </w:rPr>
        <w:t>gx2</w:t>
      </w:r>
      <w:r w:rsidRPr="007E2E6E">
        <w:rPr>
          <w:rFonts w:ascii="Times New Roman" w:hAnsi="Times New Roman" w:cs="Times New Roman"/>
          <w:i/>
          <w:position w:val="6"/>
        </w:rPr>
        <w:t xml:space="preserve">+ ПЭП </w:t>
      </w:r>
      <w:r w:rsidRPr="007E2E6E">
        <w:rPr>
          <w:rFonts w:ascii="Times New Roman" w:hAnsi="Times New Roman" w:cs="Times New Roman"/>
          <w:i/>
        </w:rPr>
        <w:t>gx3</w:t>
      </w:r>
      <w:r w:rsidRPr="007E2E6E">
        <w:rPr>
          <w:rFonts w:ascii="Times New Roman" w:hAnsi="Times New Roman" w:cs="Times New Roman"/>
          <w:i/>
          <w:position w:val="6"/>
        </w:rPr>
        <w:t xml:space="preserve">+ ПЭП </w:t>
      </w:r>
      <w:r w:rsidRPr="007E2E6E">
        <w:rPr>
          <w:rFonts w:ascii="Times New Roman" w:hAnsi="Times New Roman" w:cs="Times New Roman"/>
          <w:i/>
        </w:rPr>
        <w:t>gx4</w:t>
      </w:r>
      <w:r w:rsidRPr="007E2E6E">
        <w:rPr>
          <w:rFonts w:ascii="Times New Roman" w:hAnsi="Times New Roman" w:cs="Times New Roman"/>
          <w:i/>
          <w:position w:val="6"/>
        </w:rPr>
        <w:t xml:space="preserve">+ ПЭП </w:t>
      </w:r>
      <w:r w:rsidRPr="007E2E6E">
        <w:rPr>
          <w:rFonts w:ascii="Times New Roman" w:hAnsi="Times New Roman" w:cs="Times New Roman"/>
          <w:i/>
        </w:rPr>
        <w:t>gxn) / N, где:</w:t>
      </w:r>
    </w:p>
    <w:p w:rsidR="007E2E6E" w:rsidRPr="007E2E6E" w:rsidRDefault="007E2E6E" w:rsidP="007E2E6E">
      <w:pPr>
        <w:spacing w:before="185" w:line="259" w:lineRule="auto"/>
        <w:ind w:left="652" w:firstLine="708"/>
        <w:rPr>
          <w:rFonts w:ascii="Times New Roman" w:hAnsi="Times New Roman" w:cs="Times New Roman"/>
          <w:i/>
        </w:rPr>
      </w:pPr>
      <w:r w:rsidRPr="007E2E6E">
        <w:rPr>
          <w:rFonts w:ascii="Times New Roman" w:hAnsi="Times New Roman" w:cs="Times New Roman"/>
          <w:i/>
          <w:position w:val="6"/>
        </w:rPr>
        <w:t>ПЭП</w:t>
      </w:r>
      <w:r w:rsidRPr="007E2E6E">
        <w:rPr>
          <w:rFonts w:ascii="Times New Roman" w:hAnsi="Times New Roman" w:cs="Times New Roman"/>
          <w:i/>
        </w:rPr>
        <w:t>py – показатель перехода органов исполнительной власти субъекта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7E2E6E" w:rsidRPr="007E2E6E" w:rsidRDefault="007E2E6E" w:rsidP="007E2E6E">
      <w:pPr>
        <w:spacing w:before="160" w:line="256" w:lineRule="auto"/>
        <w:ind w:left="652" w:right="608" w:firstLine="708"/>
        <w:rPr>
          <w:rFonts w:ascii="Times New Roman" w:hAnsi="Times New Roman" w:cs="Times New Roman"/>
          <w:i/>
        </w:rPr>
      </w:pPr>
      <w:r w:rsidRPr="007E2E6E">
        <w:rPr>
          <w:rFonts w:ascii="Times New Roman" w:hAnsi="Times New Roman" w:cs="Times New Roman"/>
          <w:i/>
          <w:position w:val="6"/>
        </w:rPr>
        <w:t xml:space="preserve">ПЭП </w:t>
      </w:r>
      <w:r w:rsidRPr="007E2E6E">
        <w:rPr>
          <w:rFonts w:ascii="Times New Roman" w:hAnsi="Times New Roman" w:cs="Times New Roman"/>
          <w:i/>
        </w:rPr>
        <w:t>gxn – показатель перехода отдельного органа исполнительной власти субъекта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7E2E6E" w:rsidRPr="007E2E6E" w:rsidRDefault="007E2E6E" w:rsidP="007E2E6E">
      <w:pPr>
        <w:spacing w:before="167" w:line="256" w:lineRule="auto"/>
        <w:ind w:left="652" w:right="236" w:firstLine="708"/>
        <w:rPr>
          <w:rFonts w:ascii="Times New Roman" w:hAnsi="Times New Roman" w:cs="Times New Roman"/>
          <w:i/>
        </w:rPr>
      </w:pPr>
      <w:r w:rsidRPr="007E2E6E">
        <w:rPr>
          <w:rFonts w:ascii="Times New Roman" w:hAnsi="Times New Roman" w:cs="Times New Roman"/>
          <w:i/>
        </w:rPr>
        <w:t>N – общее количество органов исполнительной власти субъекта Российской Федерации, осуществляющих переход на использование отечественного офисного программного обеспечения.</w:t>
      </w:r>
    </w:p>
    <w:p w:rsidR="0044206B" w:rsidRPr="007E2E6E" w:rsidRDefault="0044206B" w:rsidP="00C13911">
      <w:pPr>
        <w:spacing w:after="0" w:line="240" w:lineRule="auto"/>
        <w:jc w:val="both"/>
        <w:rPr>
          <w:rFonts w:ascii="Times New Roman" w:hAnsi="Times New Roman" w:cs="Times New Roman"/>
          <w:b/>
        </w:rPr>
      </w:pPr>
    </w:p>
    <w:sectPr w:rsidR="0044206B" w:rsidRPr="007E2E6E" w:rsidSect="00040948">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91" w:rsidRDefault="008C0A91" w:rsidP="009E585E">
      <w:pPr>
        <w:spacing w:after="0" w:line="240" w:lineRule="auto"/>
      </w:pPr>
      <w:r>
        <w:separator/>
      </w:r>
    </w:p>
  </w:endnote>
  <w:endnote w:type="continuationSeparator" w:id="0">
    <w:p w:rsidR="008C0A91" w:rsidRDefault="008C0A91" w:rsidP="009E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91" w:rsidRDefault="008C0A91" w:rsidP="009E585E">
      <w:pPr>
        <w:spacing w:after="0" w:line="240" w:lineRule="auto"/>
      </w:pPr>
      <w:r>
        <w:separator/>
      </w:r>
    </w:p>
  </w:footnote>
  <w:footnote w:type="continuationSeparator" w:id="0">
    <w:p w:rsidR="008C0A91" w:rsidRDefault="008C0A91" w:rsidP="009E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B8" w:rsidRDefault="008C0A91">
    <w:pPr>
      <w:pStyle w:val="a6"/>
      <w:jc w:val="center"/>
    </w:pPr>
  </w:p>
  <w:p w:rsidR="006138B8" w:rsidRDefault="008C0A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B2382"/>
    <w:multiLevelType w:val="hybridMultilevel"/>
    <w:tmpl w:val="D9FAF968"/>
    <w:lvl w:ilvl="0" w:tplc="A438AB98">
      <w:start w:val="1"/>
      <w:numFmt w:val="decimal"/>
      <w:lvlText w:val="%1."/>
      <w:lvlJc w:val="left"/>
      <w:pPr>
        <w:ind w:left="281" w:hanging="281"/>
      </w:pPr>
      <w:rPr>
        <w:rFonts w:ascii="Times New Roman" w:eastAsia="Times New Roman" w:hAnsi="Times New Roman" w:cs="Times New Roman" w:hint="default"/>
        <w:spacing w:val="0"/>
        <w:w w:val="100"/>
        <w:sz w:val="28"/>
        <w:szCs w:val="28"/>
        <w:lang w:val="ru-RU" w:eastAsia="ru-RU" w:bidi="ru-RU"/>
      </w:rPr>
    </w:lvl>
    <w:lvl w:ilvl="1" w:tplc="7D8CD02C">
      <w:numFmt w:val="bullet"/>
      <w:lvlText w:val="•"/>
      <w:lvlJc w:val="left"/>
      <w:pPr>
        <w:ind w:left="2293" w:hanging="281"/>
      </w:pPr>
      <w:rPr>
        <w:rFonts w:hint="default"/>
        <w:lang w:val="ru-RU" w:eastAsia="ru-RU" w:bidi="ru-RU"/>
      </w:rPr>
    </w:lvl>
    <w:lvl w:ilvl="2" w:tplc="AB4E4DE0">
      <w:numFmt w:val="bullet"/>
      <w:lvlText w:val="•"/>
      <w:lvlJc w:val="left"/>
      <w:pPr>
        <w:ind w:left="3731" w:hanging="281"/>
      </w:pPr>
      <w:rPr>
        <w:rFonts w:hint="default"/>
        <w:lang w:val="ru-RU" w:eastAsia="ru-RU" w:bidi="ru-RU"/>
      </w:rPr>
    </w:lvl>
    <w:lvl w:ilvl="3" w:tplc="F014E122">
      <w:numFmt w:val="bullet"/>
      <w:lvlText w:val="•"/>
      <w:lvlJc w:val="left"/>
      <w:pPr>
        <w:ind w:left="5169" w:hanging="281"/>
      </w:pPr>
      <w:rPr>
        <w:rFonts w:hint="default"/>
        <w:lang w:val="ru-RU" w:eastAsia="ru-RU" w:bidi="ru-RU"/>
      </w:rPr>
    </w:lvl>
    <w:lvl w:ilvl="4" w:tplc="7BC6E6D6">
      <w:numFmt w:val="bullet"/>
      <w:lvlText w:val="•"/>
      <w:lvlJc w:val="left"/>
      <w:pPr>
        <w:ind w:left="6607" w:hanging="281"/>
      </w:pPr>
      <w:rPr>
        <w:rFonts w:hint="default"/>
        <w:lang w:val="ru-RU" w:eastAsia="ru-RU" w:bidi="ru-RU"/>
      </w:rPr>
    </w:lvl>
    <w:lvl w:ilvl="5" w:tplc="5FCA56F2">
      <w:numFmt w:val="bullet"/>
      <w:lvlText w:val="•"/>
      <w:lvlJc w:val="left"/>
      <w:pPr>
        <w:ind w:left="8045" w:hanging="281"/>
      </w:pPr>
      <w:rPr>
        <w:rFonts w:hint="default"/>
        <w:lang w:val="ru-RU" w:eastAsia="ru-RU" w:bidi="ru-RU"/>
      </w:rPr>
    </w:lvl>
    <w:lvl w:ilvl="6" w:tplc="E5EE68A2">
      <w:numFmt w:val="bullet"/>
      <w:lvlText w:val="•"/>
      <w:lvlJc w:val="left"/>
      <w:pPr>
        <w:ind w:left="9483" w:hanging="281"/>
      </w:pPr>
      <w:rPr>
        <w:rFonts w:hint="default"/>
        <w:lang w:val="ru-RU" w:eastAsia="ru-RU" w:bidi="ru-RU"/>
      </w:rPr>
    </w:lvl>
    <w:lvl w:ilvl="7" w:tplc="735634E0">
      <w:numFmt w:val="bullet"/>
      <w:lvlText w:val="•"/>
      <w:lvlJc w:val="left"/>
      <w:pPr>
        <w:ind w:left="10920" w:hanging="281"/>
      </w:pPr>
      <w:rPr>
        <w:rFonts w:hint="default"/>
        <w:lang w:val="ru-RU" w:eastAsia="ru-RU" w:bidi="ru-RU"/>
      </w:rPr>
    </w:lvl>
    <w:lvl w:ilvl="8" w:tplc="E3408E4A">
      <w:numFmt w:val="bullet"/>
      <w:lvlText w:val="•"/>
      <w:lvlJc w:val="left"/>
      <w:pPr>
        <w:ind w:left="12358" w:hanging="28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C1"/>
    <w:rsid w:val="00040948"/>
    <w:rsid w:val="00040AC4"/>
    <w:rsid w:val="000439FF"/>
    <w:rsid w:val="00182339"/>
    <w:rsid w:val="00191097"/>
    <w:rsid w:val="00223E4D"/>
    <w:rsid w:val="00231335"/>
    <w:rsid w:val="002619B3"/>
    <w:rsid w:val="002720B2"/>
    <w:rsid w:val="002E329D"/>
    <w:rsid w:val="00374A39"/>
    <w:rsid w:val="003B35B6"/>
    <w:rsid w:val="0044206B"/>
    <w:rsid w:val="004D11C4"/>
    <w:rsid w:val="00563DC5"/>
    <w:rsid w:val="00757908"/>
    <w:rsid w:val="00757E8E"/>
    <w:rsid w:val="007E2E6E"/>
    <w:rsid w:val="0086281F"/>
    <w:rsid w:val="008C0A91"/>
    <w:rsid w:val="008C2CAE"/>
    <w:rsid w:val="009065A8"/>
    <w:rsid w:val="00931BA8"/>
    <w:rsid w:val="00993BD4"/>
    <w:rsid w:val="009E585E"/>
    <w:rsid w:val="00A22E87"/>
    <w:rsid w:val="00B2629D"/>
    <w:rsid w:val="00B41695"/>
    <w:rsid w:val="00B5132D"/>
    <w:rsid w:val="00B81A99"/>
    <w:rsid w:val="00BA6553"/>
    <w:rsid w:val="00BD432B"/>
    <w:rsid w:val="00BE05D0"/>
    <w:rsid w:val="00C13911"/>
    <w:rsid w:val="00D302C1"/>
    <w:rsid w:val="00E05244"/>
    <w:rsid w:val="00E11068"/>
    <w:rsid w:val="00E27144"/>
    <w:rsid w:val="00EE7423"/>
    <w:rsid w:val="00F741DD"/>
    <w:rsid w:val="00F8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2CAE"/>
    <w:pPr>
      <w:keepNext/>
      <w:spacing w:after="0" w:line="240" w:lineRule="auto"/>
      <w:jc w:val="center"/>
      <w:outlineLvl w:val="0"/>
    </w:pPr>
    <w:rPr>
      <w:rFonts w:ascii="Times New Roman" w:eastAsia="Times New Roman" w:hAnsi="Times New Roman" w:cs="Times New Roman"/>
      <w:b/>
      <w:small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D302C1"/>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D302C1"/>
    <w:pPr>
      <w:autoSpaceDE w:val="0"/>
      <w:autoSpaceDN w:val="0"/>
      <w:adjustRightInd w:val="0"/>
      <w:spacing w:after="0" w:line="240" w:lineRule="auto"/>
    </w:pPr>
    <w:rPr>
      <w:rFonts w:ascii="Times New Roman" w:eastAsia="Calibri" w:hAnsi="Times New Roman" w:cs="Times New Roman"/>
      <w:sz w:val="24"/>
      <w:szCs w:val="24"/>
    </w:rPr>
  </w:style>
  <w:style w:type="table" w:styleId="a5">
    <w:name w:val="Table Grid"/>
    <w:basedOn w:val="a1"/>
    <w:uiPriority w:val="59"/>
    <w:rsid w:val="0090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qFormat/>
    <w:rsid w:val="0044206B"/>
    <w:rPr>
      <w:sz w:val="28"/>
      <w:szCs w:val="28"/>
      <w:shd w:val="clear" w:color="auto" w:fill="FFFFFF"/>
    </w:rPr>
  </w:style>
  <w:style w:type="paragraph" w:customStyle="1" w:styleId="20">
    <w:name w:val="Основной текст (2)"/>
    <w:basedOn w:val="a"/>
    <w:link w:val="2"/>
    <w:qFormat/>
    <w:rsid w:val="0044206B"/>
    <w:pPr>
      <w:widowControl w:val="0"/>
      <w:shd w:val="clear" w:color="auto" w:fill="FFFFFF"/>
      <w:spacing w:after="0" w:line="326" w:lineRule="exact"/>
      <w:ind w:hanging="380"/>
      <w:jc w:val="both"/>
    </w:pPr>
    <w:rPr>
      <w:sz w:val="28"/>
      <w:szCs w:val="28"/>
    </w:rPr>
  </w:style>
  <w:style w:type="character" w:customStyle="1" w:styleId="29pt">
    <w:name w:val="Основной текст (2) + 9 pt;Полужирный"/>
    <w:basedOn w:val="2"/>
    <w:rsid w:val="0044206B"/>
    <w:rPr>
      <w:b/>
      <w:bCs/>
      <w:color w:val="000000"/>
      <w:spacing w:val="0"/>
      <w:w w:val="100"/>
      <w:position w:val="0"/>
      <w:sz w:val="18"/>
      <w:szCs w:val="18"/>
      <w:shd w:val="clear" w:color="auto" w:fill="FFFFFF"/>
      <w:lang w:val="ru-RU" w:eastAsia="ru-RU" w:bidi="ru-RU"/>
    </w:rPr>
  </w:style>
  <w:style w:type="character" w:customStyle="1" w:styleId="a4">
    <w:name w:val="Обычный (веб) Знак"/>
    <w:basedOn w:val="a0"/>
    <w:link w:val="a3"/>
    <w:rsid w:val="0044206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C2CAE"/>
    <w:rPr>
      <w:rFonts w:ascii="Times New Roman" w:eastAsia="Times New Roman" w:hAnsi="Times New Roman" w:cs="Times New Roman"/>
      <w:b/>
      <w:smallCaps/>
      <w:sz w:val="28"/>
      <w:szCs w:val="20"/>
      <w:lang w:eastAsia="ru-RU"/>
    </w:rPr>
  </w:style>
  <w:style w:type="paragraph" w:styleId="a6">
    <w:name w:val="header"/>
    <w:basedOn w:val="a"/>
    <w:link w:val="a7"/>
    <w:uiPriority w:val="99"/>
    <w:rsid w:val="008C2CAE"/>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8C2CAE"/>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7E2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2E6E"/>
    <w:pPr>
      <w:widowControl w:val="0"/>
      <w:autoSpaceDE w:val="0"/>
      <w:autoSpaceDN w:val="0"/>
      <w:spacing w:after="0" w:line="240" w:lineRule="auto"/>
    </w:pPr>
    <w:rPr>
      <w:rFonts w:ascii="Times New Roman" w:eastAsia="Times New Roman" w:hAnsi="Times New Roman" w:cs="Times New Roman"/>
      <w:lang w:bidi="ru-RU"/>
    </w:rPr>
  </w:style>
  <w:style w:type="paragraph" w:styleId="a8">
    <w:name w:val="List Paragraph"/>
    <w:basedOn w:val="a"/>
    <w:uiPriority w:val="1"/>
    <w:qFormat/>
    <w:rsid w:val="007E2E6E"/>
    <w:pPr>
      <w:widowControl w:val="0"/>
      <w:autoSpaceDE w:val="0"/>
      <w:autoSpaceDN w:val="0"/>
      <w:spacing w:after="0" w:line="240" w:lineRule="auto"/>
      <w:ind w:left="102" w:right="223" w:firstLine="708"/>
      <w:jc w:val="both"/>
    </w:pPr>
    <w:rPr>
      <w:rFonts w:ascii="Times New Roman" w:eastAsia="Times New Roman" w:hAnsi="Times New Roman" w:cs="Times New Roman"/>
      <w:lang w:bidi="ru-RU"/>
    </w:rPr>
  </w:style>
  <w:style w:type="paragraph" w:styleId="a9">
    <w:name w:val="footer"/>
    <w:basedOn w:val="a"/>
    <w:link w:val="aa"/>
    <w:uiPriority w:val="99"/>
    <w:unhideWhenUsed/>
    <w:rsid w:val="009E58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2CAE"/>
    <w:pPr>
      <w:keepNext/>
      <w:spacing w:after="0" w:line="240" w:lineRule="auto"/>
      <w:jc w:val="center"/>
      <w:outlineLvl w:val="0"/>
    </w:pPr>
    <w:rPr>
      <w:rFonts w:ascii="Times New Roman" w:eastAsia="Times New Roman" w:hAnsi="Times New Roman" w:cs="Times New Roman"/>
      <w:b/>
      <w:small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D302C1"/>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D302C1"/>
    <w:pPr>
      <w:autoSpaceDE w:val="0"/>
      <w:autoSpaceDN w:val="0"/>
      <w:adjustRightInd w:val="0"/>
      <w:spacing w:after="0" w:line="240" w:lineRule="auto"/>
    </w:pPr>
    <w:rPr>
      <w:rFonts w:ascii="Times New Roman" w:eastAsia="Calibri" w:hAnsi="Times New Roman" w:cs="Times New Roman"/>
      <w:sz w:val="24"/>
      <w:szCs w:val="24"/>
    </w:rPr>
  </w:style>
  <w:style w:type="table" w:styleId="a5">
    <w:name w:val="Table Grid"/>
    <w:basedOn w:val="a1"/>
    <w:uiPriority w:val="59"/>
    <w:rsid w:val="0090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qFormat/>
    <w:rsid w:val="0044206B"/>
    <w:rPr>
      <w:sz w:val="28"/>
      <w:szCs w:val="28"/>
      <w:shd w:val="clear" w:color="auto" w:fill="FFFFFF"/>
    </w:rPr>
  </w:style>
  <w:style w:type="paragraph" w:customStyle="1" w:styleId="20">
    <w:name w:val="Основной текст (2)"/>
    <w:basedOn w:val="a"/>
    <w:link w:val="2"/>
    <w:qFormat/>
    <w:rsid w:val="0044206B"/>
    <w:pPr>
      <w:widowControl w:val="0"/>
      <w:shd w:val="clear" w:color="auto" w:fill="FFFFFF"/>
      <w:spacing w:after="0" w:line="326" w:lineRule="exact"/>
      <w:ind w:hanging="380"/>
      <w:jc w:val="both"/>
    </w:pPr>
    <w:rPr>
      <w:sz w:val="28"/>
      <w:szCs w:val="28"/>
    </w:rPr>
  </w:style>
  <w:style w:type="character" w:customStyle="1" w:styleId="29pt">
    <w:name w:val="Основной текст (2) + 9 pt;Полужирный"/>
    <w:basedOn w:val="2"/>
    <w:rsid w:val="0044206B"/>
    <w:rPr>
      <w:b/>
      <w:bCs/>
      <w:color w:val="000000"/>
      <w:spacing w:val="0"/>
      <w:w w:val="100"/>
      <w:position w:val="0"/>
      <w:sz w:val="18"/>
      <w:szCs w:val="18"/>
      <w:shd w:val="clear" w:color="auto" w:fill="FFFFFF"/>
      <w:lang w:val="ru-RU" w:eastAsia="ru-RU" w:bidi="ru-RU"/>
    </w:rPr>
  </w:style>
  <w:style w:type="character" w:customStyle="1" w:styleId="a4">
    <w:name w:val="Обычный (веб) Знак"/>
    <w:basedOn w:val="a0"/>
    <w:link w:val="a3"/>
    <w:rsid w:val="0044206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C2CAE"/>
    <w:rPr>
      <w:rFonts w:ascii="Times New Roman" w:eastAsia="Times New Roman" w:hAnsi="Times New Roman" w:cs="Times New Roman"/>
      <w:b/>
      <w:smallCaps/>
      <w:sz w:val="28"/>
      <w:szCs w:val="20"/>
      <w:lang w:eastAsia="ru-RU"/>
    </w:rPr>
  </w:style>
  <w:style w:type="paragraph" w:styleId="a6">
    <w:name w:val="header"/>
    <w:basedOn w:val="a"/>
    <w:link w:val="a7"/>
    <w:uiPriority w:val="99"/>
    <w:rsid w:val="008C2CAE"/>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8C2CAE"/>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7E2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2E6E"/>
    <w:pPr>
      <w:widowControl w:val="0"/>
      <w:autoSpaceDE w:val="0"/>
      <w:autoSpaceDN w:val="0"/>
      <w:spacing w:after="0" w:line="240" w:lineRule="auto"/>
    </w:pPr>
    <w:rPr>
      <w:rFonts w:ascii="Times New Roman" w:eastAsia="Times New Roman" w:hAnsi="Times New Roman" w:cs="Times New Roman"/>
      <w:lang w:bidi="ru-RU"/>
    </w:rPr>
  </w:style>
  <w:style w:type="paragraph" w:styleId="a8">
    <w:name w:val="List Paragraph"/>
    <w:basedOn w:val="a"/>
    <w:uiPriority w:val="1"/>
    <w:qFormat/>
    <w:rsid w:val="007E2E6E"/>
    <w:pPr>
      <w:widowControl w:val="0"/>
      <w:autoSpaceDE w:val="0"/>
      <w:autoSpaceDN w:val="0"/>
      <w:spacing w:after="0" w:line="240" w:lineRule="auto"/>
      <w:ind w:left="102" w:right="223" w:firstLine="708"/>
      <w:jc w:val="both"/>
    </w:pPr>
    <w:rPr>
      <w:rFonts w:ascii="Times New Roman" w:eastAsia="Times New Roman" w:hAnsi="Times New Roman" w:cs="Times New Roman"/>
      <w:lang w:bidi="ru-RU"/>
    </w:rPr>
  </w:style>
  <w:style w:type="paragraph" w:styleId="a9">
    <w:name w:val="footer"/>
    <w:basedOn w:val="a"/>
    <w:link w:val="aa"/>
    <w:uiPriority w:val="99"/>
    <w:unhideWhenUsed/>
    <w:rsid w:val="009E58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dcterms:created xsi:type="dcterms:W3CDTF">2019-12-23T09:27:00Z</dcterms:created>
  <dcterms:modified xsi:type="dcterms:W3CDTF">2019-12-23T09:27:00Z</dcterms:modified>
</cp:coreProperties>
</file>